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86C" w:rsidRPr="001437A4" w:rsidRDefault="00D6386C" w:rsidP="007B0975">
      <w:pPr>
        <w:tabs>
          <w:tab w:val="left" w:pos="2580"/>
        </w:tabs>
        <w:jc w:val="center"/>
        <w:rPr>
          <w:rFonts w:ascii="Verdana" w:hAnsi="Verdana"/>
          <w:b/>
          <w:bCs/>
          <w:spacing w:val="-2"/>
          <w:sz w:val="16"/>
          <w:szCs w:val="16"/>
        </w:rPr>
      </w:pPr>
      <w:r w:rsidRPr="001437A4">
        <w:rPr>
          <w:rFonts w:ascii="Verdana" w:hAnsi="Verdana"/>
          <w:b/>
          <w:bCs/>
          <w:spacing w:val="-2"/>
          <w:sz w:val="16"/>
          <w:szCs w:val="16"/>
        </w:rPr>
        <w:t>ДОГОВОР ЭНЕРГОСНАБЖЕНИЯ  № ____</w:t>
      </w:r>
    </w:p>
    <w:p w:rsidR="00D6386C" w:rsidRPr="001437A4" w:rsidRDefault="00D6386C" w:rsidP="00731FEE">
      <w:pPr>
        <w:tabs>
          <w:tab w:val="left" w:pos="2580"/>
        </w:tabs>
        <w:jc w:val="center"/>
        <w:rPr>
          <w:rFonts w:ascii="Verdana" w:hAnsi="Verdana"/>
          <w:spacing w:val="5"/>
          <w:sz w:val="16"/>
          <w:szCs w:val="16"/>
        </w:rPr>
      </w:pPr>
      <w:r w:rsidRPr="001437A4">
        <w:rPr>
          <w:rFonts w:ascii="Verdana" w:hAnsi="Verdana"/>
          <w:spacing w:val="-2"/>
          <w:sz w:val="16"/>
          <w:szCs w:val="16"/>
        </w:rPr>
        <w:t>для исполнителей коммунальных услуг</w:t>
      </w:r>
    </w:p>
    <w:p w:rsidR="00D6386C" w:rsidRPr="001437A4" w:rsidRDefault="00D6386C" w:rsidP="00134291">
      <w:pPr>
        <w:tabs>
          <w:tab w:val="left" w:pos="2580"/>
        </w:tabs>
        <w:rPr>
          <w:rFonts w:ascii="Verdana" w:hAnsi="Verdana"/>
          <w:spacing w:val="5"/>
          <w:sz w:val="16"/>
          <w:szCs w:val="16"/>
        </w:rPr>
      </w:pPr>
    </w:p>
    <w:p w:rsidR="00D6386C" w:rsidRPr="001437A4" w:rsidRDefault="00D6386C" w:rsidP="00134291">
      <w:pPr>
        <w:tabs>
          <w:tab w:val="left" w:pos="2580"/>
        </w:tabs>
        <w:rPr>
          <w:rFonts w:ascii="Verdana" w:hAnsi="Verdana"/>
          <w:spacing w:val="5"/>
          <w:sz w:val="16"/>
          <w:szCs w:val="16"/>
        </w:rPr>
      </w:pPr>
      <w:r w:rsidRPr="001437A4">
        <w:rPr>
          <w:rFonts w:ascii="Verdana" w:hAnsi="Verdana"/>
          <w:spacing w:val="5"/>
          <w:sz w:val="16"/>
          <w:szCs w:val="16"/>
        </w:rPr>
        <w:t>г. Липецк</w:t>
      </w:r>
      <w:r w:rsidRPr="001437A4">
        <w:rPr>
          <w:rFonts w:ascii="Verdana" w:hAnsi="Verdana"/>
          <w:sz w:val="16"/>
          <w:szCs w:val="16"/>
        </w:rPr>
        <w:tab/>
        <w:t xml:space="preserve">                          </w:t>
      </w:r>
      <w:r w:rsidRPr="001437A4">
        <w:rPr>
          <w:rFonts w:ascii="Verdana" w:hAnsi="Verdana"/>
          <w:sz w:val="16"/>
          <w:szCs w:val="16"/>
        </w:rPr>
        <w:tab/>
      </w:r>
      <w:r w:rsidRPr="001437A4">
        <w:rPr>
          <w:rFonts w:ascii="Verdana" w:hAnsi="Verdana"/>
          <w:sz w:val="16"/>
          <w:szCs w:val="16"/>
        </w:rPr>
        <w:tab/>
        <w:t xml:space="preserve">  </w:t>
      </w:r>
      <w:r w:rsidRPr="001437A4">
        <w:rPr>
          <w:rFonts w:ascii="Verdana" w:hAnsi="Verdana"/>
          <w:sz w:val="16"/>
          <w:szCs w:val="16"/>
        </w:rPr>
        <w:tab/>
      </w:r>
      <w:r w:rsidRPr="001437A4">
        <w:rPr>
          <w:rFonts w:ascii="Verdana" w:hAnsi="Verdana"/>
          <w:sz w:val="16"/>
          <w:szCs w:val="16"/>
        </w:rPr>
        <w:tab/>
      </w:r>
      <w:r w:rsidR="004E11EC" w:rsidRPr="001437A4">
        <w:rPr>
          <w:rFonts w:ascii="Verdana" w:hAnsi="Verdana"/>
          <w:sz w:val="16"/>
          <w:szCs w:val="16"/>
        </w:rPr>
        <w:t xml:space="preserve"> </w:t>
      </w:r>
      <w:r w:rsidR="002459A9">
        <w:rPr>
          <w:rFonts w:ascii="Verdana" w:hAnsi="Verdana"/>
          <w:sz w:val="16"/>
          <w:szCs w:val="16"/>
        </w:rPr>
        <w:t xml:space="preserve">         </w:t>
      </w:r>
      <w:r w:rsidR="004E11EC" w:rsidRPr="001437A4">
        <w:rPr>
          <w:rFonts w:ascii="Verdana" w:hAnsi="Verdana"/>
          <w:sz w:val="16"/>
          <w:szCs w:val="16"/>
        </w:rPr>
        <w:t xml:space="preserve">  </w:t>
      </w:r>
      <w:r w:rsidRPr="001437A4">
        <w:rPr>
          <w:rFonts w:ascii="Verdana" w:hAnsi="Verdana"/>
          <w:sz w:val="16"/>
          <w:szCs w:val="16"/>
        </w:rPr>
        <w:t xml:space="preserve"> « ___ » __________________</w:t>
      </w:r>
      <w:r w:rsidRPr="001437A4">
        <w:rPr>
          <w:rFonts w:ascii="Verdana" w:hAnsi="Verdana"/>
          <w:spacing w:val="5"/>
          <w:sz w:val="16"/>
          <w:szCs w:val="16"/>
        </w:rPr>
        <w:t>20</w:t>
      </w:r>
      <w:r w:rsidR="00664599">
        <w:rPr>
          <w:rFonts w:ascii="Verdana" w:hAnsi="Verdana"/>
          <w:spacing w:val="5"/>
          <w:sz w:val="16"/>
          <w:szCs w:val="16"/>
        </w:rPr>
        <w:t>__</w:t>
      </w:r>
      <w:r w:rsidR="004E11EC" w:rsidRPr="001437A4">
        <w:rPr>
          <w:rFonts w:ascii="Verdana" w:hAnsi="Verdana"/>
          <w:spacing w:val="5"/>
          <w:sz w:val="16"/>
          <w:szCs w:val="16"/>
        </w:rPr>
        <w:t xml:space="preserve"> </w:t>
      </w:r>
      <w:r w:rsidRPr="001437A4">
        <w:rPr>
          <w:rFonts w:ascii="Verdana" w:hAnsi="Verdana"/>
          <w:spacing w:val="5"/>
          <w:sz w:val="16"/>
          <w:szCs w:val="16"/>
        </w:rPr>
        <w:t>г.</w:t>
      </w:r>
    </w:p>
    <w:p w:rsidR="00D6386C" w:rsidRPr="001437A4" w:rsidRDefault="00D6386C" w:rsidP="000D407D">
      <w:pPr>
        <w:shd w:val="clear" w:color="auto" w:fill="FFFFFF"/>
        <w:tabs>
          <w:tab w:val="left" w:pos="7046"/>
          <w:tab w:val="left" w:leader="underscore" w:pos="7512"/>
          <w:tab w:val="left" w:leader="underscore" w:pos="9427"/>
        </w:tabs>
        <w:rPr>
          <w:rFonts w:ascii="Verdana" w:hAnsi="Verdana"/>
          <w:sz w:val="16"/>
          <w:szCs w:val="16"/>
        </w:rPr>
      </w:pPr>
    </w:p>
    <w:p w:rsidR="004E11EC" w:rsidRPr="001437A4" w:rsidRDefault="00DD7311" w:rsidP="007853B2">
      <w:pPr>
        <w:suppressAutoHyphens/>
        <w:ind w:firstLine="709"/>
        <w:jc w:val="both"/>
        <w:rPr>
          <w:rFonts w:ascii="Verdana" w:hAnsi="Verdana"/>
          <w:sz w:val="16"/>
          <w:szCs w:val="16"/>
        </w:rPr>
      </w:pPr>
      <w:r>
        <w:rPr>
          <w:rFonts w:ascii="Verdana" w:hAnsi="Verdana"/>
          <w:b/>
          <w:sz w:val="16"/>
          <w:szCs w:val="16"/>
        </w:rPr>
        <w:t>Общество с ограниченной ответственностью «Новое Информационно-технологичное Энергосбережение»</w:t>
      </w:r>
      <w:r w:rsidR="0030064A" w:rsidRPr="001437A4">
        <w:rPr>
          <w:rFonts w:ascii="Verdana" w:hAnsi="Verdana"/>
          <w:sz w:val="16"/>
          <w:szCs w:val="16"/>
        </w:rPr>
        <w:t xml:space="preserve">, </w:t>
      </w:r>
      <w:r w:rsidR="004E11EC" w:rsidRPr="001437A4">
        <w:rPr>
          <w:rFonts w:ascii="Verdana" w:hAnsi="Verdana"/>
          <w:sz w:val="16"/>
          <w:szCs w:val="16"/>
        </w:rPr>
        <w:t xml:space="preserve"> именуемое в дальнейшем </w:t>
      </w:r>
      <w:r w:rsidR="004E11EC" w:rsidRPr="001437A4">
        <w:rPr>
          <w:rFonts w:ascii="Verdana" w:hAnsi="Verdana"/>
          <w:b/>
          <w:bCs/>
          <w:sz w:val="16"/>
          <w:szCs w:val="16"/>
        </w:rPr>
        <w:t>«Гарантирующий поставщик»</w:t>
      </w:r>
      <w:r w:rsidR="004E11EC" w:rsidRPr="001437A4">
        <w:rPr>
          <w:rFonts w:ascii="Verdana" w:hAnsi="Verdana"/>
          <w:sz w:val="16"/>
          <w:szCs w:val="16"/>
        </w:rPr>
        <w:t>, в лице _______________________________________________________ ________________________________________________________________________________________, действующего на основании доверенности №________________________ от «___»______________ 20___г., с одной стороны и _</w:t>
      </w:r>
      <w:r w:rsidR="004E11EC" w:rsidRPr="001437A4">
        <w:rPr>
          <w:rFonts w:ascii="Verdana" w:hAnsi="Verdana"/>
          <w:b/>
          <w:bCs/>
          <w:sz w:val="16"/>
          <w:szCs w:val="16"/>
        </w:rPr>
        <w:t>___________________________________________________________</w:t>
      </w:r>
      <w:r w:rsidR="007853B2">
        <w:rPr>
          <w:rFonts w:ascii="Verdana" w:hAnsi="Verdana"/>
          <w:b/>
          <w:bCs/>
          <w:sz w:val="16"/>
          <w:szCs w:val="16"/>
        </w:rPr>
        <w:t xml:space="preserve">_________________________ </w:t>
      </w:r>
      <w:r w:rsidR="004E11EC" w:rsidRPr="001437A4">
        <w:rPr>
          <w:rFonts w:ascii="Verdana" w:hAnsi="Verdana"/>
          <w:sz w:val="16"/>
          <w:szCs w:val="16"/>
        </w:rPr>
        <w:t xml:space="preserve">в лице ________________________________________________________________________________________, действующего на основании ____________________________________________________________________________, с другой стороны, именуемое в дальнейшем </w:t>
      </w:r>
      <w:r w:rsidR="004E11EC" w:rsidRPr="001437A4">
        <w:rPr>
          <w:rFonts w:ascii="Verdana" w:hAnsi="Verdana"/>
          <w:b/>
          <w:bCs/>
          <w:sz w:val="16"/>
          <w:szCs w:val="16"/>
        </w:rPr>
        <w:t>«Покупатель»</w:t>
      </w:r>
      <w:r w:rsidR="004E11EC" w:rsidRPr="001437A4">
        <w:rPr>
          <w:rFonts w:ascii="Verdana" w:hAnsi="Verdana"/>
          <w:sz w:val="16"/>
          <w:szCs w:val="16"/>
        </w:rPr>
        <w:t xml:space="preserve">, совместно именуемые </w:t>
      </w:r>
      <w:r w:rsidR="004E11EC" w:rsidRPr="001437A4">
        <w:rPr>
          <w:rFonts w:ascii="Verdana" w:hAnsi="Verdana"/>
          <w:b/>
          <w:bCs/>
          <w:sz w:val="16"/>
          <w:szCs w:val="16"/>
        </w:rPr>
        <w:t>«Стороны»</w:t>
      </w:r>
      <w:r w:rsidR="004E11EC" w:rsidRPr="001437A4">
        <w:rPr>
          <w:rFonts w:ascii="Verdana" w:hAnsi="Verdana"/>
          <w:sz w:val="16"/>
          <w:szCs w:val="16"/>
        </w:rPr>
        <w:t>, заключили настоящий  Договор купли-продажи (поставки) электрической энергии (мощности),  далее по тексту «Договор», о нижеследующем:</w:t>
      </w:r>
    </w:p>
    <w:p w:rsidR="00D6386C" w:rsidRPr="001437A4" w:rsidRDefault="00D6386C" w:rsidP="000D407D">
      <w:pPr>
        <w:shd w:val="clear" w:color="auto" w:fill="FFFFFF"/>
        <w:ind w:left="58"/>
        <w:jc w:val="both"/>
        <w:rPr>
          <w:rFonts w:ascii="Verdana" w:hAnsi="Verdana"/>
          <w:sz w:val="16"/>
          <w:szCs w:val="16"/>
        </w:rPr>
      </w:pPr>
    </w:p>
    <w:p w:rsidR="00D6386C" w:rsidRPr="001437A4" w:rsidRDefault="00D6386C" w:rsidP="000D407D">
      <w:pPr>
        <w:shd w:val="clear" w:color="auto" w:fill="FFFFFF"/>
        <w:ind w:left="53"/>
        <w:jc w:val="center"/>
        <w:rPr>
          <w:rFonts w:ascii="Verdana" w:hAnsi="Verdana"/>
          <w:b/>
          <w:bCs/>
          <w:spacing w:val="-2"/>
          <w:sz w:val="16"/>
          <w:szCs w:val="16"/>
        </w:rPr>
      </w:pPr>
      <w:r w:rsidRPr="001437A4">
        <w:rPr>
          <w:rFonts w:ascii="Verdana" w:hAnsi="Verdana"/>
          <w:b/>
          <w:bCs/>
          <w:spacing w:val="-2"/>
          <w:sz w:val="16"/>
          <w:szCs w:val="16"/>
        </w:rPr>
        <w:t>1. ПРЕДМЕТ ДОГОВОРА</w:t>
      </w:r>
    </w:p>
    <w:p w:rsidR="00D6386C" w:rsidRPr="001437A4" w:rsidRDefault="00D6386C" w:rsidP="000D407D">
      <w:pPr>
        <w:shd w:val="clear" w:color="auto" w:fill="FFFFFF"/>
        <w:ind w:left="53"/>
        <w:jc w:val="both"/>
        <w:rPr>
          <w:rFonts w:ascii="Verdana" w:hAnsi="Verdana"/>
          <w:spacing w:val="-1"/>
          <w:sz w:val="16"/>
          <w:szCs w:val="16"/>
        </w:rPr>
      </w:pPr>
      <w:r w:rsidRPr="001437A4">
        <w:rPr>
          <w:rFonts w:ascii="Verdana" w:hAnsi="Verdana"/>
          <w:spacing w:val="1"/>
          <w:sz w:val="16"/>
          <w:szCs w:val="16"/>
        </w:rPr>
        <w:t>1.1. Гарантирующий поставщик обязуется осуществлять продажу Покупателю электрической энергии (мощности)</w:t>
      </w:r>
      <w:r w:rsidRPr="001437A4">
        <w:rPr>
          <w:rFonts w:ascii="Verdana" w:hAnsi="Verdana"/>
          <w:spacing w:val="6"/>
          <w:sz w:val="16"/>
          <w:szCs w:val="16"/>
        </w:rPr>
        <w:t xml:space="preserve">, через привлеченных третьих лиц оказывать услуги по передаче электрической энергии и иные услуги, неразрывно связанные с процессом снабжения электрической энергии, а Покупатель обязуется принимать и </w:t>
      </w:r>
      <w:r w:rsidRPr="001437A4">
        <w:rPr>
          <w:rFonts w:ascii="Verdana" w:hAnsi="Verdana"/>
          <w:spacing w:val="-1"/>
          <w:sz w:val="16"/>
          <w:szCs w:val="16"/>
        </w:rPr>
        <w:t xml:space="preserve">оплачивать электрическую энергию (мощность) и оказанные услуги согласно условиям Договора по точкам поставки, указанным в </w:t>
      </w:r>
      <w:r w:rsidR="00CD3F45" w:rsidRPr="001437A4">
        <w:rPr>
          <w:rFonts w:ascii="Verdana" w:hAnsi="Verdana"/>
          <w:spacing w:val="-1"/>
          <w:sz w:val="16"/>
          <w:szCs w:val="16"/>
        </w:rPr>
        <w:t>«Перечне точек поставки, коммерческих приборов учета и алгоритме расчета за потребленную электрическую энергию» (далее – Перечень), являющимся неотъемлемой частью Договора.</w:t>
      </w:r>
    </w:p>
    <w:p w:rsidR="00D6386C" w:rsidRPr="001437A4" w:rsidRDefault="00D6386C" w:rsidP="00337642">
      <w:pPr>
        <w:widowControl/>
        <w:jc w:val="both"/>
        <w:rPr>
          <w:rFonts w:ascii="Verdana" w:hAnsi="Verdana"/>
          <w:sz w:val="16"/>
          <w:szCs w:val="16"/>
        </w:rPr>
      </w:pPr>
      <w:r w:rsidRPr="001437A4">
        <w:rPr>
          <w:rFonts w:ascii="Verdana" w:hAnsi="Verdana"/>
          <w:spacing w:val="-1"/>
          <w:sz w:val="16"/>
          <w:szCs w:val="16"/>
        </w:rPr>
        <w:t xml:space="preserve">1.2. </w:t>
      </w:r>
      <w:r w:rsidRPr="001437A4">
        <w:rPr>
          <w:rFonts w:ascii="Verdana" w:hAnsi="Verdana"/>
          <w:sz w:val="16"/>
          <w:szCs w:val="16"/>
        </w:rPr>
        <w:t xml:space="preserve">Продажа электрической энергии осуществляется Покупателю в целях оказания собственникам и нанимателям жилых помещений в многоквартирном доме и собственникам жилых домов, использования на общедомовые нужды (освещение и иное обслуживание с использованием электрической энергии межквартирных лестничных площадок, лестниц, лифтов и иного общего имущества в многоквартирном доме), для компенсации потерь электроэнергии во внутридомовых электрических сетях, иные нужды Покупателя. </w:t>
      </w:r>
    </w:p>
    <w:p w:rsidR="00D6386C" w:rsidRPr="001437A4" w:rsidRDefault="00D6386C" w:rsidP="000D407D">
      <w:pPr>
        <w:shd w:val="clear" w:color="auto" w:fill="FFFFFF"/>
        <w:ind w:left="53"/>
        <w:jc w:val="both"/>
        <w:rPr>
          <w:rFonts w:ascii="Verdana" w:hAnsi="Verdana"/>
          <w:spacing w:val="-1"/>
          <w:sz w:val="16"/>
          <w:szCs w:val="16"/>
        </w:rPr>
      </w:pPr>
    </w:p>
    <w:p w:rsidR="00D6386C" w:rsidRPr="001437A4" w:rsidRDefault="00D6386C" w:rsidP="000D407D">
      <w:pPr>
        <w:shd w:val="clear" w:color="auto" w:fill="FFFFFF"/>
        <w:ind w:left="38" w:right="3379" w:firstLine="2750"/>
        <w:jc w:val="center"/>
        <w:rPr>
          <w:rFonts w:ascii="Verdana" w:hAnsi="Verdana"/>
          <w:b/>
          <w:bCs/>
          <w:spacing w:val="-15"/>
          <w:sz w:val="16"/>
          <w:szCs w:val="16"/>
        </w:rPr>
      </w:pPr>
      <w:r w:rsidRPr="001437A4">
        <w:rPr>
          <w:rFonts w:ascii="Verdana" w:hAnsi="Verdana"/>
          <w:b/>
          <w:bCs/>
          <w:spacing w:val="-15"/>
          <w:sz w:val="16"/>
          <w:szCs w:val="16"/>
        </w:rPr>
        <w:t>2.  ПРАВА  И  ОБЯЗАННОСТИ СТОРОН</w:t>
      </w:r>
    </w:p>
    <w:p w:rsidR="00D6386C" w:rsidRPr="001437A4" w:rsidRDefault="00D6386C" w:rsidP="00434D28">
      <w:pPr>
        <w:shd w:val="clear" w:color="auto" w:fill="FFFFFF"/>
        <w:rPr>
          <w:rFonts w:ascii="Verdana" w:hAnsi="Verdana"/>
          <w:b/>
          <w:bCs/>
          <w:sz w:val="16"/>
          <w:szCs w:val="16"/>
        </w:rPr>
      </w:pPr>
      <w:r w:rsidRPr="001437A4">
        <w:rPr>
          <w:rFonts w:ascii="Verdana" w:hAnsi="Verdana"/>
          <w:spacing w:val="-4"/>
          <w:sz w:val="16"/>
          <w:szCs w:val="16"/>
        </w:rPr>
        <w:t>2.1.</w:t>
      </w:r>
      <w:r w:rsidRPr="001437A4">
        <w:rPr>
          <w:rFonts w:ascii="Verdana" w:hAnsi="Verdana"/>
          <w:b/>
          <w:bCs/>
          <w:sz w:val="16"/>
          <w:szCs w:val="16"/>
        </w:rPr>
        <w:t xml:space="preserve"> Покупатель имеет право:</w:t>
      </w:r>
    </w:p>
    <w:p w:rsidR="00D6386C" w:rsidRPr="001437A4" w:rsidRDefault="00D6386C" w:rsidP="00434D28">
      <w:pPr>
        <w:shd w:val="clear" w:color="auto" w:fill="FFFFFF"/>
        <w:jc w:val="both"/>
        <w:rPr>
          <w:rFonts w:ascii="Verdana" w:hAnsi="Verdana"/>
          <w:spacing w:val="1"/>
          <w:sz w:val="16"/>
          <w:szCs w:val="16"/>
        </w:rPr>
      </w:pPr>
      <w:r w:rsidRPr="001437A4">
        <w:rPr>
          <w:rFonts w:ascii="Verdana" w:hAnsi="Verdana"/>
          <w:spacing w:val="2"/>
          <w:sz w:val="16"/>
          <w:szCs w:val="16"/>
        </w:rPr>
        <w:t>2.1.1. Требовать поддержания в точках поставки Покупателя показателей качества электрической энергии, в</w:t>
      </w:r>
      <w:r w:rsidRPr="001437A4">
        <w:rPr>
          <w:rFonts w:ascii="Verdana" w:hAnsi="Verdana"/>
          <w:sz w:val="16"/>
          <w:szCs w:val="16"/>
        </w:rPr>
        <w:t xml:space="preserve"> соответствии с техническими регламентами с соблюдением величин аварийной и технологической брони</w:t>
      </w:r>
      <w:r w:rsidRPr="001437A4">
        <w:rPr>
          <w:rFonts w:ascii="Verdana" w:hAnsi="Verdana"/>
          <w:spacing w:val="3"/>
          <w:sz w:val="16"/>
          <w:szCs w:val="16"/>
        </w:rPr>
        <w:t xml:space="preserve"> </w:t>
      </w:r>
      <w:r w:rsidRPr="001437A4">
        <w:rPr>
          <w:rFonts w:ascii="Verdana" w:hAnsi="Verdana"/>
          <w:spacing w:val="1"/>
          <w:sz w:val="16"/>
          <w:szCs w:val="16"/>
        </w:rPr>
        <w:t>и с учетом согласованной категории надежности энергопринимающих устройств Покупателя.</w:t>
      </w:r>
    </w:p>
    <w:p w:rsidR="00D6386C" w:rsidRPr="001437A4" w:rsidRDefault="00D6386C" w:rsidP="003B367B">
      <w:pPr>
        <w:shd w:val="clear" w:color="auto" w:fill="FFFFFF"/>
        <w:jc w:val="both"/>
        <w:rPr>
          <w:rFonts w:ascii="Verdana" w:hAnsi="Verdana"/>
          <w:sz w:val="16"/>
          <w:szCs w:val="16"/>
        </w:rPr>
      </w:pPr>
      <w:r w:rsidRPr="001437A4">
        <w:rPr>
          <w:rFonts w:ascii="Verdana" w:hAnsi="Verdana"/>
          <w:sz w:val="16"/>
          <w:szCs w:val="16"/>
        </w:rPr>
        <w:t xml:space="preserve">2.1.2. Выбрать любое сертифицированное лицо для оборудования комплексами учета точек поставки, указанных в Договоре. </w:t>
      </w:r>
    </w:p>
    <w:p w:rsidR="00D6386C" w:rsidRPr="001437A4" w:rsidRDefault="00D6386C" w:rsidP="00434D28">
      <w:pPr>
        <w:shd w:val="clear" w:color="auto" w:fill="FFFFFF"/>
        <w:jc w:val="both"/>
        <w:rPr>
          <w:rFonts w:ascii="Verdana" w:hAnsi="Verdana"/>
          <w:sz w:val="16"/>
          <w:szCs w:val="16"/>
        </w:rPr>
      </w:pPr>
      <w:r w:rsidRPr="001437A4">
        <w:rPr>
          <w:rFonts w:ascii="Verdana" w:hAnsi="Verdana"/>
          <w:spacing w:val="1"/>
          <w:sz w:val="16"/>
          <w:szCs w:val="16"/>
        </w:rPr>
        <w:t xml:space="preserve">2.1.3. </w:t>
      </w:r>
      <w:r w:rsidRPr="001437A4">
        <w:rPr>
          <w:rFonts w:ascii="Verdana" w:hAnsi="Verdana"/>
          <w:sz w:val="16"/>
          <w:szCs w:val="16"/>
        </w:rPr>
        <w:t>Направлять уполномоченных представителей для совместного снятия показаний приборов учета и контроля качества электрической энергии, предварительно согласовав с Гарантирующим поставщиком и сетевой организацией сроки проведения указанных мероприятий.</w:t>
      </w:r>
    </w:p>
    <w:p w:rsidR="00D6386C" w:rsidRPr="001437A4" w:rsidRDefault="00D6386C" w:rsidP="003A0AFB">
      <w:pPr>
        <w:widowControl/>
        <w:jc w:val="both"/>
        <w:outlineLvl w:val="1"/>
        <w:rPr>
          <w:rFonts w:ascii="Verdana" w:hAnsi="Verdana"/>
          <w:b/>
          <w:bCs/>
          <w:spacing w:val="-4"/>
          <w:sz w:val="16"/>
          <w:szCs w:val="16"/>
        </w:rPr>
      </w:pPr>
      <w:r w:rsidRPr="001437A4">
        <w:rPr>
          <w:rFonts w:ascii="Verdana" w:hAnsi="Verdana"/>
          <w:sz w:val="16"/>
          <w:szCs w:val="16"/>
        </w:rPr>
        <w:t>2.1.4. Предусмотреть в договоре банковского счета с обслуживающим банком право банка в безакцептном порядке списывать с расчетного счета клиента денежные средства за электрическую энергию согласно договору по платежному требованию Гарантирующего поставщика.</w:t>
      </w:r>
      <w:r w:rsidRPr="001437A4">
        <w:rPr>
          <w:rFonts w:ascii="Verdana" w:hAnsi="Verdana"/>
          <w:b/>
          <w:bCs/>
          <w:spacing w:val="-4"/>
          <w:sz w:val="16"/>
          <w:szCs w:val="16"/>
        </w:rPr>
        <w:t xml:space="preserve"> </w:t>
      </w:r>
      <w:r w:rsidR="00161FC6" w:rsidRPr="001437A4">
        <w:rPr>
          <w:rFonts w:ascii="Verdana" w:hAnsi="Verdana"/>
          <w:sz w:val="16"/>
          <w:szCs w:val="16"/>
        </w:rPr>
        <w:t>О внесении таких условий в договор банковского счета Потребитель уведомляет Гарантирующего поставщика в течении 5 рабочих дней со дня внесения изменений.</w:t>
      </w:r>
    </w:p>
    <w:p w:rsidR="00D6386C" w:rsidRPr="001437A4" w:rsidRDefault="00D6386C" w:rsidP="000D407D">
      <w:pPr>
        <w:shd w:val="clear" w:color="auto" w:fill="FFFFFF"/>
        <w:tabs>
          <w:tab w:val="left" w:pos="619"/>
        </w:tabs>
        <w:ind w:left="24"/>
        <w:jc w:val="both"/>
        <w:rPr>
          <w:rFonts w:ascii="Verdana" w:hAnsi="Verdana"/>
          <w:b/>
          <w:bCs/>
          <w:spacing w:val="-1"/>
          <w:sz w:val="16"/>
          <w:szCs w:val="16"/>
        </w:rPr>
      </w:pPr>
      <w:r w:rsidRPr="001437A4">
        <w:rPr>
          <w:rFonts w:ascii="Verdana" w:hAnsi="Verdana"/>
          <w:b/>
          <w:bCs/>
          <w:spacing w:val="-5"/>
          <w:sz w:val="16"/>
          <w:szCs w:val="16"/>
        </w:rPr>
        <w:t>2.2.</w:t>
      </w:r>
      <w:r w:rsidRPr="001437A4">
        <w:rPr>
          <w:rFonts w:ascii="Verdana" w:hAnsi="Verdana"/>
          <w:b/>
          <w:bCs/>
          <w:sz w:val="16"/>
          <w:szCs w:val="16"/>
        </w:rPr>
        <w:t xml:space="preserve"> </w:t>
      </w:r>
      <w:r w:rsidRPr="001437A4">
        <w:rPr>
          <w:rFonts w:ascii="Verdana" w:hAnsi="Verdana"/>
          <w:b/>
          <w:bCs/>
          <w:spacing w:val="-1"/>
          <w:sz w:val="16"/>
          <w:szCs w:val="16"/>
        </w:rPr>
        <w:t>Гарантирующий поставщик имеет право:</w:t>
      </w:r>
    </w:p>
    <w:p w:rsidR="00D6386C" w:rsidRPr="001437A4" w:rsidRDefault="00D6386C" w:rsidP="003B367B">
      <w:pPr>
        <w:shd w:val="clear" w:color="auto" w:fill="FFFFFF"/>
        <w:jc w:val="both"/>
        <w:rPr>
          <w:rFonts w:ascii="Verdana" w:hAnsi="Verdana"/>
          <w:sz w:val="16"/>
          <w:szCs w:val="16"/>
        </w:rPr>
      </w:pPr>
      <w:r w:rsidRPr="001437A4">
        <w:rPr>
          <w:rFonts w:ascii="Verdana" w:hAnsi="Verdana"/>
          <w:sz w:val="16"/>
          <w:szCs w:val="16"/>
        </w:rPr>
        <w:t>2.2.1. Отказаться от исполнения Договора при наличии у Покупателя задолженности перед Гарантирующим поставщиком за поставленную электрическую энергию в соответствии с законодательством РФ.</w:t>
      </w:r>
    </w:p>
    <w:p w:rsidR="00D6386C" w:rsidRPr="001437A4" w:rsidRDefault="00D6386C" w:rsidP="0011147A">
      <w:pPr>
        <w:widowControl/>
        <w:jc w:val="both"/>
        <w:rPr>
          <w:rFonts w:ascii="Verdana" w:hAnsi="Verdana"/>
          <w:sz w:val="16"/>
          <w:szCs w:val="16"/>
        </w:rPr>
      </w:pPr>
      <w:r w:rsidRPr="001437A4">
        <w:rPr>
          <w:rFonts w:ascii="Verdana" w:hAnsi="Verdana"/>
          <w:spacing w:val="1"/>
          <w:sz w:val="16"/>
          <w:szCs w:val="16"/>
        </w:rPr>
        <w:t xml:space="preserve">2.2.2. Беспрепятственного доступа (не чаще 1 раза в месяц) к электрическим установкам и комплексам коммерческого </w:t>
      </w:r>
      <w:r w:rsidRPr="001437A4">
        <w:rPr>
          <w:rFonts w:ascii="Verdana" w:hAnsi="Verdana"/>
          <w:spacing w:val="-1"/>
          <w:sz w:val="16"/>
          <w:szCs w:val="16"/>
        </w:rPr>
        <w:t>учета Покупателя, находящимся в собственности или ином законном основании у Покупателя, с целью выполнения контроля за исполнением условий настоящего договора, а также в случае наступления обстоятельств дающих право на введение полного и (или) частичного ограничения режима потребления электрической энергии.</w:t>
      </w:r>
      <w:r w:rsidRPr="001437A4">
        <w:rPr>
          <w:rFonts w:ascii="Verdana" w:hAnsi="Verdana"/>
          <w:sz w:val="16"/>
          <w:szCs w:val="16"/>
        </w:rPr>
        <w:t xml:space="preserve"> </w:t>
      </w:r>
    </w:p>
    <w:p w:rsidR="00D6386C" w:rsidRPr="001437A4" w:rsidRDefault="00D6386C" w:rsidP="000D407D">
      <w:pPr>
        <w:shd w:val="clear" w:color="auto" w:fill="FFFFFF"/>
        <w:jc w:val="both"/>
        <w:rPr>
          <w:rFonts w:ascii="Verdana" w:hAnsi="Verdana"/>
          <w:sz w:val="16"/>
          <w:szCs w:val="16"/>
        </w:rPr>
      </w:pPr>
      <w:r w:rsidRPr="001437A4">
        <w:rPr>
          <w:rFonts w:ascii="Verdana" w:hAnsi="Verdana"/>
          <w:sz w:val="16"/>
          <w:szCs w:val="16"/>
        </w:rPr>
        <w:t>2.2.3. Требовать компенсации экономически обоснованных расходов (затрат) согласно калькуляции, утвержденной сетевой организацией и (или) Гарантирующим поставщиком,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Покупателем обязательств по настоящему договору.</w:t>
      </w:r>
    </w:p>
    <w:p w:rsidR="003D4B0E" w:rsidRPr="001437A4" w:rsidRDefault="003D4B0E" w:rsidP="003D4B0E">
      <w:pPr>
        <w:jc w:val="both"/>
        <w:rPr>
          <w:rFonts w:ascii="Verdana" w:hAnsi="Verdana"/>
          <w:color w:val="44546A"/>
          <w:sz w:val="16"/>
          <w:szCs w:val="16"/>
        </w:rPr>
      </w:pPr>
      <w:r w:rsidRPr="001437A4">
        <w:rPr>
          <w:rFonts w:ascii="Verdana" w:hAnsi="Verdana"/>
          <w:sz w:val="16"/>
          <w:szCs w:val="16"/>
        </w:rPr>
        <w:t>2.2.4. Не производить</w:t>
      </w:r>
      <w:r w:rsidRPr="001437A4">
        <w:rPr>
          <w:rFonts w:ascii="Verdana" w:hAnsi="Verdana"/>
          <w:color w:val="44546A"/>
          <w:sz w:val="16"/>
          <w:szCs w:val="16"/>
        </w:rPr>
        <w:t xml:space="preserve"> в</w:t>
      </w:r>
      <w:r w:rsidRPr="001437A4">
        <w:rPr>
          <w:rFonts w:ascii="Verdana" w:hAnsi="Verdana"/>
          <w:sz w:val="16"/>
          <w:szCs w:val="16"/>
        </w:rPr>
        <w:t>озобновление подачи электрической энергии до устранения причин, явившихся основанием для ограничения (прекращения) подачи электрической энергии, в том числе полного погашения (оплаты) задолженности, ставшей основанием для введения ограничения, а также до момента компенсации  Потребителем Гарантирующему поставщику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w:t>
      </w:r>
    </w:p>
    <w:p w:rsidR="00161FC6" w:rsidRPr="001437A4" w:rsidRDefault="00161FC6" w:rsidP="000D407D">
      <w:pPr>
        <w:shd w:val="clear" w:color="auto" w:fill="FFFFFF"/>
        <w:jc w:val="both"/>
        <w:rPr>
          <w:rFonts w:ascii="Verdana" w:hAnsi="Verdana"/>
          <w:sz w:val="16"/>
          <w:szCs w:val="16"/>
        </w:rPr>
      </w:pPr>
      <w:r w:rsidRPr="001437A4">
        <w:rPr>
          <w:rFonts w:ascii="Verdana" w:hAnsi="Verdana"/>
          <w:sz w:val="16"/>
          <w:szCs w:val="16"/>
        </w:rPr>
        <w:t>2.2.</w:t>
      </w:r>
      <w:r w:rsidR="003D4B0E" w:rsidRPr="001437A4">
        <w:rPr>
          <w:rFonts w:ascii="Verdana" w:hAnsi="Verdana"/>
          <w:sz w:val="16"/>
          <w:szCs w:val="16"/>
        </w:rPr>
        <w:t>5</w:t>
      </w:r>
      <w:r w:rsidRPr="001437A4">
        <w:rPr>
          <w:rFonts w:ascii="Verdana" w:hAnsi="Verdana"/>
          <w:sz w:val="16"/>
          <w:szCs w:val="16"/>
        </w:rPr>
        <w:t>. Направлять П</w:t>
      </w:r>
      <w:r w:rsidR="009A3673" w:rsidRPr="001437A4">
        <w:rPr>
          <w:rFonts w:ascii="Verdana" w:hAnsi="Verdana"/>
          <w:sz w:val="16"/>
          <w:szCs w:val="16"/>
        </w:rPr>
        <w:t>окупате</w:t>
      </w:r>
      <w:r w:rsidRPr="001437A4">
        <w:rPr>
          <w:rFonts w:ascii="Verdana" w:hAnsi="Verdana"/>
          <w:sz w:val="16"/>
          <w:szCs w:val="16"/>
        </w:rPr>
        <w:t xml:space="preserve">лю SMS-сообщения и осуществлять телефонные звонки с номера мобильного телефона Гарантирующего поставщика с именем отправителя «__________»,  связанные с исполнением обязательств, указанных в настоящем Договоре, а также по иным вопросам, затрагивающим интересы сторон, на номер телефона, предоставленный </w:t>
      </w:r>
      <w:r w:rsidR="009A3673" w:rsidRPr="001437A4">
        <w:rPr>
          <w:rFonts w:ascii="Verdana" w:hAnsi="Verdana"/>
          <w:sz w:val="16"/>
          <w:szCs w:val="16"/>
        </w:rPr>
        <w:t>Покупателем</w:t>
      </w:r>
      <w:r w:rsidRPr="001437A4">
        <w:rPr>
          <w:rFonts w:ascii="Verdana" w:hAnsi="Verdana"/>
          <w:sz w:val="16"/>
          <w:szCs w:val="16"/>
        </w:rPr>
        <w:t>ем и указанный в п. 1</w:t>
      </w:r>
      <w:r w:rsidR="009A3673" w:rsidRPr="001437A4">
        <w:rPr>
          <w:rFonts w:ascii="Verdana" w:hAnsi="Verdana"/>
          <w:sz w:val="16"/>
          <w:szCs w:val="16"/>
        </w:rPr>
        <w:t>1</w:t>
      </w:r>
      <w:r w:rsidRPr="001437A4">
        <w:rPr>
          <w:rFonts w:ascii="Verdana" w:hAnsi="Verdana"/>
          <w:sz w:val="16"/>
          <w:szCs w:val="16"/>
        </w:rPr>
        <w:t xml:space="preserve"> настоящего Договора., а также направлять сообщения на адрес электронной почты П</w:t>
      </w:r>
      <w:r w:rsidR="009A3673" w:rsidRPr="001437A4">
        <w:rPr>
          <w:rFonts w:ascii="Verdana" w:hAnsi="Verdana"/>
          <w:sz w:val="16"/>
          <w:szCs w:val="16"/>
        </w:rPr>
        <w:t>окупател</w:t>
      </w:r>
      <w:r w:rsidRPr="001437A4">
        <w:rPr>
          <w:rFonts w:ascii="Verdana" w:hAnsi="Verdana"/>
          <w:sz w:val="16"/>
          <w:szCs w:val="16"/>
        </w:rPr>
        <w:t>я, предоставленный П</w:t>
      </w:r>
      <w:r w:rsidR="009A3673" w:rsidRPr="001437A4">
        <w:rPr>
          <w:rFonts w:ascii="Verdana" w:hAnsi="Verdana"/>
          <w:sz w:val="16"/>
          <w:szCs w:val="16"/>
        </w:rPr>
        <w:t>окупател</w:t>
      </w:r>
      <w:r w:rsidRPr="001437A4">
        <w:rPr>
          <w:rFonts w:ascii="Verdana" w:hAnsi="Verdana"/>
          <w:sz w:val="16"/>
          <w:szCs w:val="16"/>
        </w:rPr>
        <w:t>ем и указанный в п. 1</w:t>
      </w:r>
      <w:r w:rsidR="009A3673" w:rsidRPr="001437A4">
        <w:rPr>
          <w:rFonts w:ascii="Verdana" w:hAnsi="Verdana"/>
          <w:sz w:val="16"/>
          <w:szCs w:val="16"/>
        </w:rPr>
        <w:t>1</w:t>
      </w:r>
      <w:r w:rsidRPr="001437A4">
        <w:rPr>
          <w:rFonts w:ascii="Verdana" w:hAnsi="Verdana"/>
          <w:sz w:val="16"/>
          <w:szCs w:val="16"/>
        </w:rPr>
        <w:t xml:space="preserve"> настоящего Договора.</w:t>
      </w:r>
    </w:p>
    <w:p w:rsidR="00D6386C" w:rsidRPr="001437A4" w:rsidRDefault="00D6386C" w:rsidP="000D407D">
      <w:pPr>
        <w:shd w:val="clear" w:color="auto" w:fill="FFFFFF"/>
        <w:rPr>
          <w:rFonts w:ascii="Verdana" w:hAnsi="Verdana"/>
          <w:b/>
          <w:bCs/>
          <w:sz w:val="16"/>
          <w:szCs w:val="16"/>
        </w:rPr>
      </w:pPr>
      <w:r w:rsidRPr="001437A4">
        <w:rPr>
          <w:rFonts w:ascii="Verdana" w:hAnsi="Verdana"/>
          <w:b/>
          <w:bCs/>
          <w:sz w:val="16"/>
          <w:szCs w:val="16"/>
        </w:rPr>
        <w:t>2.3.  Покупатель обязуется:</w:t>
      </w:r>
    </w:p>
    <w:p w:rsidR="00D6386C" w:rsidRPr="001437A4" w:rsidRDefault="00D6386C" w:rsidP="000D1CAA">
      <w:pPr>
        <w:widowControl/>
        <w:jc w:val="both"/>
        <w:rPr>
          <w:rFonts w:ascii="Verdana" w:hAnsi="Verdana"/>
          <w:sz w:val="16"/>
          <w:szCs w:val="16"/>
        </w:rPr>
      </w:pPr>
      <w:r w:rsidRPr="001437A4">
        <w:rPr>
          <w:rFonts w:ascii="Verdana" w:hAnsi="Verdana"/>
          <w:sz w:val="16"/>
          <w:szCs w:val="16"/>
        </w:rPr>
        <w:t>2.3.1.</w:t>
      </w:r>
      <w:r w:rsidRPr="001437A4">
        <w:rPr>
          <w:rFonts w:ascii="Verdana" w:hAnsi="Verdana"/>
          <w:b/>
          <w:bCs/>
          <w:sz w:val="16"/>
          <w:szCs w:val="16"/>
        </w:rPr>
        <w:t xml:space="preserve"> </w:t>
      </w:r>
      <w:r w:rsidRPr="001437A4">
        <w:rPr>
          <w:rFonts w:ascii="Verdana" w:hAnsi="Verdana"/>
          <w:sz w:val="16"/>
          <w:szCs w:val="16"/>
        </w:rPr>
        <w:t>В полном объеме оплачивать электрическую энергию:</w:t>
      </w:r>
    </w:p>
    <w:p w:rsidR="00D6386C" w:rsidRPr="001437A4" w:rsidRDefault="00D6386C" w:rsidP="004E4F42">
      <w:pPr>
        <w:widowControl/>
        <w:numPr>
          <w:ilvl w:val="0"/>
          <w:numId w:val="21"/>
        </w:numPr>
        <w:tabs>
          <w:tab w:val="clear" w:pos="720"/>
          <w:tab w:val="num" w:pos="180"/>
        </w:tabs>
        <w:ind w:left="0" w:firstLine="0"/>
        <w:jc w:val="both"/>
        <w:rPr>
          <w:rFonts w:ascii="Verdana" w:hAnsi="Verdana"/>
          <w:sz w:val="16"/>
          <w:szCs w:val="16"/>
        </w:rPr>
      </w:pPr>
      <w:r w:rsidRPr="001437A4">
        <w:rPr>
          <w:rFonts w:ascii="Verdana" w:hAnsi="Verdana"/>
          <w:sz w:val="16"/>
          <w:szCs w:val="16"/>
        </w:rPr>
        <w:t>покупаемую для оказания коммунальных услуг по электроснабжению, до 15-го числа месяца, следующего за истекшим расчетным периодом (расчетным месяцем). Расчетным периодом считается один календарный месяц.</w:t>
      </w:r>
    </w:p>
    <w:p w:rsidR="00D6386C" w:rsidRPr="001437A4" w:rsidRDefault="00D6386C" w:rsidP="004E4F42">
      <w:pPr>
        <w:widowControl/>
        <w:numPr>
          <w:ilvl w:val="0"/>
          <w:numId w:val="21"/>
        </w:numPr>
        <w:tabs>
          <w:tab w:val="clear" w:pos="720"/>
          <w:tab w:val="num" w:pos="180"/>
        </w:tabs>
        <w:ind w:left="0" w:firstLine="0"/>
        <w:jc w:val="both"/>
        <w:rPr>
          <w:rFonts w:ascii="Verdana" w:hAnsi="Verdana"/>
          <w:sz w:val="16"/>
          <w:szCs w:val="16"/>
        </w:rPr>
      </w:pPr>
      <w:r w:rsidRPr="001437A4">
        <w:rPr>
          <w:rFonts w:ascii="Verdana" w:hAnsi="Verdana"/>
          <w:sz w:val="16"/>
          <w:szCs w:val="16"/>
        </w:rPr>
        <w:t>покупаемую для иных нужд в следующие сроки:</w:t>
      </w:r>
    </w:p>
    <w:p w:rsidR="00D6386C" w:rsidRPr="001437A4" w:rsidRDefault="00D6386C" w:rsidP="004E4F42">
      <w:pPr>
        <w:widowControl/>
        <w:tabs>
          <w:tab w:val="num" w:pos="180"/>
        </w:tabs>
        <w:jc w:val="both"/>
        <w:outlineLvl w:val="1"/>
        <w:rPr>
          <w:rFonts w:ascii="Verdana" w:hAnsi="Verdana"/>
          <w:sz w:val="16"/>
          <w:szCs w:val="16"/>
        </w:rPr>
      </w:pPr>
      <w:r w:rsidRPr="001437A4">
        <w:rPr>
          <w:rFonts w:ascii="Verdana" w:hAnsi="Verdana"/>
          <w:sz w:val="16"/>
          <w:szCs w:val="16"/>
        </w:rPr>
        <w:t>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D6386C" w:rsidRPr="001437A4" w:rsidRDefault="00D6386C" w:rsidP="004E4F42">
      <w:pPr>
        <w:widowControl/>
        <w:tabs>
          <w:tab w:val="num" w:pos="180"/>
        </w:tabs>
        <w:jc w:val="both"/>
        <w:outlineLvl w:val="1"/>
        <w:rPr>
          <w:rFonts w:ascii="Verdana" w:hAnsi="Verdana"/>
          <w:sz w:val="16"/>
          <w:szCs w:val="16"/>
        </w:rPr>
      </w:pPr>
      <w:r w:rsidRPr="001437A4">
        <w:rPr>
          <w:rFonts w:ascii="Verdana" w:hAnsi="Verdana"/>
          <w:sz w:val="16"/>
          <w:szCs w:val="16"/>
        </w:rPr>
        <w:t>40 процентов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D6386C" w:rsidRPr="001437A4" w:rsidRDefault="00D6386C" w:rsidP="004E4F42">
      <w:pPr>
        <w:widowControl/>
        <w:tabs>
          <w:tab w:val="num" w:pos="180"/>
        </w:tabs>
        <w:jc w:val="both"/>
        <w:outlineLvl w:val="1"/>
        <w:rPr>
          <w:rFonts w:ascii="Verdana" w:hAnsi="Verdana"/>
          <w:sz w:val="16"/>
          <w:szCs w:val="16"/>
        </w:rPr>
      </w:pPr>
      <w:r w:rsidRPr="001437A4">
        <w:rPr>
          <w:rFonts w:ascii="Verdana" w:hAnsi="Verdana"/>
          <w:sz w:val="16"/>
          <w:szCs w:val="16"/>
        </w:rPr>
        <w:t>стоимость объема покупки электрической энергии (мощности) в месяце, за который осуществляется оплата, за вычетом средств, внесенных Покупателем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rsidR="00D6386C" w:rsidRPr="001437A4" w:rsidRDefault="00D6386C" w:rsidP="004E4F42">
      <w:pPr>
        <w:widowControl/>
        <w:tabs>
          <w:tab w:val="num" w:pos="180"/>
        </w:tabs>
        <w:jc w:val="both"/>
        <w:outlineLvl w:val="1"/>
        <w:rPr>
          <w:rFonts w:ascii="Verdana" w:hAnsi="Verdana"/>
          <w:sz w:val="16"/>
          <w:szCs w:val="16"/>
        </w:rPr>
      </w:pPr>
      <w:r w:rsidRPr="001437A4">
        <w:rPr>
          <w:rFonts w:ascii="Verdana" w:hAnsi="Verdana"/>
          <w:sz w:val="16"/>
          <w:szCs w:val="16"/>
        </w:rPr>
        <w:t xml:space="preserve">Для определения размера платежей, которые должны быть произведены Гарантирующему поставщику Покупателем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 исходя из нерегулируемых цен на </w:t>
      </w:r>
      <w:r w:rsidRPr="001437A4">
        <w:rPr>
          <w:rFonts w:ascii="Verdana" w:hAnsi="Verdana"/>
          <w:sz w:val="16"/>
          <w:szCs w:val="16"/>
        </w:rPr>
        <w:lastRenderedPageBreak/>
        <w:t>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в текущем периоде принимается равным объему потребления электрической энергии (мощности) за предшествующий расчетный период.</w:t>
      </w:r>
    </w:p>
    <w:p w:rsidR="00D6386C" w:rsidRPr="001437A4" w:rsidRDefault="00D6386C" w:rsidP="00892598">
      <w:pPr>
        <w:jc w:val="both"/>
        <w:rPr>
          <w:rFonts w:ascii="Verdana" w:hAnsi="Verdana"/>
          <w:sz w:val="16"/>
          <w:szCs w:val="16"/>
        </w:rPr>
      </w:pPr>
      <w:r w:rsidRPr="001437A4">
        <w:rPr>
          <w:rFonts w:ascii="Verdana" w:hAnsi="Verdana"/>
          <w:sz w:val="16"/>
          <w:szCs w:val="16"/>
        </w:rPr>
        <w:t xml:space="preserve">Оплата электрической энергии производится Покупателем платежными поручениями, с указанием назначения платежа по реквизитам Гарантирующего поставщика. Если в платежном поручении не указано назначение платежа, то оплата относится на погашение дебиторской задолженности Покупателя, сложившейся за ранние периоды. Оплата считается произведенной только после зачисления денежных средств на расчетный счет Гарантирующего поставщика. </w:t>
      </w:r>
    </w:p>
    <w:p w:rsidR="003D4B0E" w:rsidRPr="001437A4" w:rsidRDefault="003D4B0E" w:rsidP="00FF4920">
      <w:pPr>
        <w:pStyle w:val="ConsPlusNormal"/>
        <w:ind w:firstLine="0"/>
        <w:jc w:val="both"/>
        <w:rPr>
          <w:rFonts w:ascii="Verdana" w:hAnsi="Verdana"/>
          <w:sz w:val="16"/>
          <w:szCs w:val="16"/>
        </w:rPr>
      </w:pPr>
      <w:r w:rsidRPr="001437A4">
        <w:rPr>
          <w:rFonts w:ascii="Verdana" w:hAnsi="Verdana"/>
          <w:sz w:val="16"/>
          <w:szCs w:val="16"/>
        </w:rPr>
        <w:t>2.3.2. Оплатить расходы (затраты) сетевой организации и (или) Гарантирующего поставщика,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Договору. Оплата расходов (затрат), производиться Потребителем до начала процедуры возобновление подачи электроэнергии.</w:t>
      </w:r>
    </w:p>
    <w:p w:rsidR="00D6386C" w:rsidRPr="001437A4" w:rsidRDefault="00D6386C" w:rsidP="00FF4920">
      <w:pPr>
        <w:pStyle w:val="ConsPlusNormal"/>
        <w:ind w:firstLine="0"/>
        <w:jc w:val="both"/>
        <w:rPr>
          <w:rFonts w:ascii="Verdana" w:hAnsi="Verdana" w:cs="Times New Roman"/>
          <w:sz w:val="16"/>
          <w:szCs w:val="16"/>
        </w:rPr>
      </w:pPr>
      <w:r w:rsidRPr="001437A4">
        <w:rPr>
          <w:rFonts w:ascii="Verdana" w:hAnsi="Verdana" w:cs="Times New Roman"/>
          <w:sz w:val="16"/>
          <w:szCs w:val="16"/>
        </w:rPr>
        <w:t xml:space="preserve">2.3.3. В течение 5 дней от даты получения подписать и передать в адрес Гарантирующего поставщика акт поставки электрической энергии и акт сверки взаимных расчетов за расчетный период. В случае не возврата вышеперечисленных документов стоимость потребленной электрической энергии и сумма дебиторской задолженности считается согласованной.   </w:t>
      </w:r>
    </w:p>
    <w:p w:rsidR="00273765" w:rsidRPr="001437A4" w:rsidRDefault="00D6386C" w:rsidP="00273765">
      <w:pPr>
        <w:jc w:val="both"/>
        <w:rPr>
          <w:rFonts w:ascii="Verdana" w:hAnsi="Verdana"/>
          <w:sz w:val="16"/>
          <w:szCs w:val="16"/>
        </w:rPr>
      </w:pPr>
      <w:r w:rsidRPr="001437A4">
        <w:rPr>
          <w:rFonts w:ascii="Verdana" w:hAnsi="Verdana"/>
          <w:sz w:val="16"/>
          <w:szCs w:val="16"/>
        </w:rPr>
        <w:t>2.3.4. Предусматривать в договорах с потребителями согласованный с Гарантирующим поставщиком порядок внесения потребителями платы за электрическую энергию непосредственно Гарантирующему поставщику.</w:t>
      </w:r>
      <w:r w:rsidR="00273765" w:rsidRPr="001437A4">
        <w:rPr>
          <w:rFonts w:ascii="Verdana" w:hAnsi="Verdana"/>
          <w:sz w:val="16"/>
          <w:szCs w:val="16"/>
        </w:rPr>
        <w:t xml:space="preserve"> Контактная информация сетевой организации: телефон_________________________, сайт__________________________________ .</w:t>
      </w:r>
    </w:p>
    <w:p w:rsidR="00D6386C" w:rsidRPr="001437A4" w:rsidRDefault="00D6386C" w:rsidP="00892598">
      <w:pPr>
        <w:jc w:val="both"/>
        <w:rPr>
          <w:rFonts w:ascii="Verdana" w:hAnsi="Verdana"/>
          <w:sz w:val="16"/>
          <w:szCs w:val="16"/>
        </w:rPr>
      </w:pPr>
      <w:r w:rsidRPr="001437A4">
        <w:rPr>
          <w:rFonts w:ascii="Verdana" w:hAnsi="Verdana"/>
          <w:sz w:val="16"/>
          <w:szCs w:val="16"/>
        </w:rPr>
        <w:t>2.3.5. Предоставлять показания расчетных приборов учета с использованием телефонной связи, электронной почты или иным способом, позволяющим подтвердить факт получения, до окончания 1-го дня месяца, следующего за расчетным периодом (расчетным периодом является календарный месяц), а также дня, следующего за датой расторжения (заключения) договора энергоснабжения, а также в письменной форме в виде акта снятия показаний расчетных приборов учета в течение 3 рабочих дней с момента снятия показаний. Снятие показаний расчетных приборов учета должно осуществляться по состоянию на 00 часов 00 минут 1-го дня месяца, следующего за расчетным периодом, а также дня, следующего за датой расторжения (заключения) договора энергоснабжения.</w:t>
      </w:r>
    </w:p>
    <w:p w:rsidR="00D6386C" w:rsidRPr="001437A4" w:rsidRDefault="00D6386C" w:rsidP="00877205">
      <w:pPr>
        <w:widowControl/>
        <w:jc w:val="both"/>
        <w:outlineLvl w:val="0"/>
        <w:rPr>
          <w:rFonts w:ascii="Verdana" w:hAnsi="Verdana"/>
          <w:sz w:val="16"/>
          <w:szCs w:val="16"/>
        </w:rPr>
      </w:pPr>
      <w:r w:rsidRPr="001437A4">
        <w:rPr>
          <w:rFonts w:ascii="Verdana" w:hAnsi="Verdana"/>
          <w:sz w:val="16"/>
          <w:szCs w:val="16"/>
        </w:rPr>
        <w:t xml:space="preserve">2.3.6. Предоставить представителям Гарантирующего поставщика возможность подключения коллективного (общедомового) прибора учета к автоматизированным информационно-измерительным системам учета ресурсов и передачи показаний приборов учета, а также оказать содействие в согласовании возможности подключения к таким системам индивидуальных и (или) общих (квартирных) приборов учета в случае, если установленные приборы учета позволяют осуществить их подключение к указанным системам. </w:t>
      </w:r>
    </w:p>
    <w:p w:rsidR="00D6386C" w:rsidRPr="001437A4" w:rsidRDefault="00D6386C" w:rsidP="00840931">
      <w:pPr>
        <w:jc w:val="both"/>
        <w:rPr>
          <w:rFonts w:ascii="Verdana" w:hAnsi="Verdana"/>
          <w:spacing w:val="-1"/>
          <w:sz w:val="16"/>
          <w:szCs w:val="16"/>
        </w:rPr>
      </w:pPr>
      <w:r w:rsidRPr="001437A4">
        <w:rPr>
          <w:rFonts w:ascii="Verdana" w:hAnsi="Verdana"/>
          <w:sz w:val="16"/>
          <w:szCs w:val="16"/>
        </w:rPr>
        <w:t xml:space="preserve">2.3.7. Обеспечить беспрепятственный доступ (не чаще 1 раза в месяц) представителей сетевой организации и (или) Гарантирующего поставщика к электрическим установкам и комплексам коммерческого </w:t>
      </w:r>
      <w:r w:rsidRPr="001437A4">
        <w:rPr>
          <w:rFonts w:ascii="Verdana" w:hAnsi="Verdana"/>
          <w:spacing w:val="-1"/>
          <w:sz w:val="16"/>
          <w:szCs w:val="16"/>
        </w:rPr>
        <w:t>учета Покупателя, находящимся в собственности или ином законном основании у Покупателя,</w:t>
      </w:r>
      <w:r w:rsidRPr="001437A4">
        <w:rPr>
          <w:rFonts w:ascii="Verdana" w:hAnsi="Verdana"/>
          <w:sz w:val="16"/>
          <w:szCs w:val="16"/>
        </w:rPr>
        <w:t xml:space="preserve"> </w:t>
      </w:r>
      <w:r w:rsidRPr="001437A4">
        <w:rPr>
          <w:rFonts w:ascii="Verdana" w:hAnsi="Verdana"/>
          <w:spacing w:val="-1"/>
          <w:sz w:val="16"/>
          <w:szCs w:val="16"/>
        </w:rPr>
        <w:t xml:space="preserve">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режима потребления электрической энергии. </w:t>
      </w:r>
    </w:p>
    <w:p w:rsidR="00D6386C" w:rsidRPr="001437A4" w:rsidRDefault="00D6386C" w:rsidP="009F7126">
      <w:pPr>
        <w:widowControl/>
        <w:jc w:val="both"/>
        <w:rPr>
          <w:rFonts w:ascii="Verdana" w:hAnsi="Verdana"/>
          <w:sz w:val="16"/>
          <w:szCs w:val="16"/>
        </w:rPr>
      </w:pPr>
      <w:r w:rsidRPr="001437A4">
        <w:rPr>
          <w:rFonts w:ascii="Verdana" w:hAnsi="Verdana"/>
          <w:sz w:val="16"/>
          <w:szCs w:val="16"/>
        </w:rPr>
        <w:t>2.3.8. Соблюдать предусмотренный Договором и документами о технологическом присоединении режим потребления электрической энергии (мощности).</w:t>
      </w:r>
    </w:p>
    <w:p w:rsidR="00D6386C" w:rsidRPr="001437A4" w:rsidRDefault="00D6386C" w:rsidP="00DE5F20">
      <w:pPr>
        <w:jc w:val="both"/>
        <w:rPr>
          <w:rFonts w:ascii="Verdana" w:hAnsi="Verdana"/>
          <w:sz w:val="16"/>
          <w:szCs w:val="16"/>
        </w:rPr>
      </w:pPr>
      <w:r w:rsidRPr="001437A4">
        <w:rPr>
          <w:rFonts w:ascii="Verdana" w:hAnsi="Verdana"/>
          <w:sz w:val="16"/>
          <w:szCs w:val="16"/>
        </w:rPr>
        <w:t>2.3.9.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D6386C" w:rsidRPr="001437A4" w:rsidRDefault="00D6386C" w:rsidP="0025696A">
      <w:pPr>
        <w:pStyle w:val="ConsPlusNormal"/>
        <w:ind w:firstLine="0"/>
        <w:jc w:val="both"/>
        <w:rPr>
          <w:rFonts w:ascii="Verdana" w:hAnsi="Verdana" w:cs="Times New Roman"/>
          <w:sz w:val="16"/>
          <w:szCs w:val="16"/>
        </w:rPr>
      </w:pPr>
      <w:r w:rsidRPr="001437A4">
        <w:rPr>
          <w:rFonts w:ascii="Verdana" w:hAnsi="Verdana" w:cs="Times New Roman"/>
          <w:sz w:val="16"/>
          <w:szCs w:val="16"/>
        </w:rPr>
        <w:t>2.3.10. Осуществлять эксплуатацию принадлежащих ему энергопринимающих устройств в соответствии с правилами технической эксплуатации, техники безопасности и оперативно-диспетчерского управления, эксплуатацию прибора учета, в том числе обеспечение поверки прибора учета по истечении установленного для него межповерочного интервала,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D6386C" w:rsidRPr="001437A4" w:rsidRDefault="00D6386C" w:rsidP="00DE5F20">
      <w:pPr>
        <w:jc w:val="both"/>
        <w:rPr>
          <w:rFonts w:ascii="Verdana" w:hAnsi="Verdana"/>
          <w:sz w:val="16"/>
          <w:szCs w:val="16"/>
        </w:rPr>
      </w:pPr>
      <w:r w:rsidRPr="001437A4">
        <w:rPr>
          <w:rFonts w:ascii="Verdana" w:hAnsi="Verdana"/>
          <w:sz w:val="16"/>
          <w:szCs w:val="16"/>
        </w:rPr>
        <w:t>2.3.11.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D6386C" w:rsidRPr="001437A4" w:rsidRDefault="00D6386C" w:rsidP="00DE5F20">
      <w:pPr>
        <w:jc w:val="both"/>
        <w:rPr>
          <w:rFonts w:ascii="Verdana" w:hAnsi="Verdana"/>
          <w:sz w:val="16"/>
          <w:szCs w:val="16"/>
        </w:rPr>
      </w:pPr>
      <w:r w:rsidRPr="001437A4">
        <w:rPr>
          <w:rFonts w:ascii="Verdana" w:hAnsi="Verdana"/>
          <w:sz w:val="16"/>
          <w:szCs w:val="16"/>
        </w:rPr>
        <w:t>2.3.12.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техническим регламентам и иным обязательным требованиям законодательства РФ,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rsidR="00D6386C" w:rsidRPr="001437A4" w:rsidRDefault="00D6386C" w:rsidP="003177B4">
      <w:pPr>
        <w:widowControl/>
        <w:jc w:val="both"/>
        <w:rPr>
          <w:rFonts w:ascii="Verdana" w:hAnsi="Verdana"/>
          <w:sz w:val="16"/>
          <w:szCs w:val="16"/>
        </w:rPr>
      </w:pPr>
      <w:r w:rsidRPr="001437A4">
        <w:rPr>
          <w:rFonts w:ascii="Verdana" w:hAnsi="Verdana"/>
          <w:sz w:val="16"/>
          <w:szCs w:val="16"/>
        </w:rPr>
        <w:t>2.3.13. Обеспечить своевременное выполнение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 а также нести ответственность за несоблюдение указанной обязанности в рамках законодательства РФ.</w:t>
      </w:r>
    </w:p>
    <w:p w:rsidR="00D6386C" w:rsidRPr="001437A4" w:rsidRDefault="00D6386C" w:rsidP="00DE5F20">
      <w:pPr>
        <w:jc w:val="both"/>
        <w:rPr>
          <w:rFonts w:ascii="Verdana" w:hAnsi="Verdana"/>
          <w:sz w:val="16"/>
          <w:szCs w:val="16"/>
        </w:rPr>
      </w:pPr>
      <w:r w:rsidRPr="001437A4">
        <w:rPr>
          <w:rFonts w:ascii="Verdana" w:hAnsi="Verdana"/>
          <w:sz w:val="16"/>
          <w:szCs w:val="16"/>
        </w:rPr>
        <w:t>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полного или частичного ограничения режима потребления.</w:t>
      </w:r>
    </w:p>
    <w:p w:rsidR="00D6386C" w:rsidRPr="001437A4" w:rsidRDefault="00D6386C" w:rsidP="00DE5F20">
      <w:pPr>
        <w:jc w:val="both"/>
        <w:rPr>
          <w:rFonts w:ascii="Verdana" w:hAnsi="Verdana"/>
          <w:sz w:val="16"/>
          <w:szCs w:val="16"/>
        </w:rPr>
      </w:pPr>
      <w:r w:rsidRPr="001437A4">
        <w:rPr>
          <w:rFonts w:ascii="Verdana" w:hAnsi="Verdana"/>
          <w:sz w:val="16"/>
          <w:szCs w:val="16"/>
        </w:rPr>
        <w:t>2.3.14. Представлять Гарантирующему поставщику и сетевой организации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rsidR="00D6386C" w:rsidRPr="001437A4" w:rsidRDefault="00D6386C" w:rsidP="00DE5F20">
      <w:pPr>
        <w:jc w:val="both"/>
        <w:rPr>
          <w:rFonts w:ascii="Verdana" w:hAnsi="Verdana"/>
          <w:sz w:val="16"/>
          <w:szCs w:val="16"/>
        </w:rPr>
      </w:pPr>
      <w:r w:rsidRPr="001437A4">
        <w:rPr>
          <w:rFonts w:ascii="Verdana" w:hAnsi="Verdana"/>
          <w:sz w:val="16"/>
          <w:szCs w:val="16"/>
        </w:rPr>
        <w:t>2.3.15. Незамедлительно информировать Гарантирующего поставщика и сетевую организацию обо всех нарушениях в работе оборудования, аварийных ситуациях на энергетических объектах, а также не позднее</w:t>
      </w:r>
      <w:r w:rsidR="00B77F5D" w:rsidRPr="001437A4">
        <w:rPr>
          <w:rFonts w:ascii="Verdana" w:hAnsi="Verdana"/>
          <w:sz w:val="16"/>
          <w:szCs w:val="16"/>
        </w:rPr>
        <w:t>,</w:t>
      </w:r>
      <w:r w:rsidRPr="001437A4">
        <w:rPr>
          <w:rFonts w:ascii="Verdana" w:hAnsi="Verdana"/>
          <w:sz w:val="16"/>
          <w:szCs w:val="16"/>
        </w:rPr>
        <w:t xml:space="preserve"> чем за 30 дней о плановом, текущем и капитальном ремонте на них.</w:t>
      </w:r>
    </w:p>
    <w:p w:rsidR="00D6386C" w:rsidRPr="001437A4" w:rsidRDefault="00D6386C" w:rsidP="00840931">
      <w:pPr>
        <w:jc w:val="both"/>
        <w:rPr>
          <w:rFonts w:ascii="Verdana" w:hAnsi="Verdana"/>
          <w:sz w:val="16"/>
          <w:szCs w:val="16"/>
        </w:rPr>
      </w:pPr>
      <w:r w:rsidRPr="001437A4">
        <w:rPr>
          <w:rFonts w:ascii="Verdana" w:hAnsi="Verdana"/>
          <w:sz w:val="16"/>
          <w:szCs w:val="16"/>
        </w:rPr>
        <w:t>2.3.16. Информировать Гарантирующего поставщика и сетевую организацию об объеме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Покупателя услуг, которые могут быть отключены устройствами противоаварийной автоматики.</w:t>
      </w:r>
    </w:p>
    <w:p w:rsidR="00D6386C" w:rsidRPr="001437A4" w:rsidRDefault="00D6386C" w:rsidP="00840931">
      <w:pPr>
        <w:jc w:val="both"/>
        <w:rPr>
          <w:rFonts w:ascii="Verdana" w:hAnsi="Verdana"/>
          <w:sz w:val="16"/>
          <w:szCs w:val="16"/>
        </w:rPr>
      </w:pPr>
      <w:r w:rsidRPr="001437A4">
        <w:rPr>
          <w:rFonts w:ascii="Verdana" w:hAnsi="Verdana"/>
          <w:sz w:val="16"/>
          <w:szCs w:val="16"/>
        </w:rPr>
        <w:t xml:space="preserve">2.3.17.  Обеспечивать установку и допуск в эксплуатацию прибора учета, для чего направить письменную заявку на осуществление допуска в эксплуатацию прибора учета в адрес Гарантирующего поставщика и/или сетевой организации, к объектам электросетевого хозяйства которой присоединены энергопринимающие устройства Покупателя. </w:t>
      </w:r>
    </w:p>
    <w:p w:rsidR="00D6386C" w:rsidRPr="001437A4" w:rsidRDefault="00D6386C" w:rsidP="00463FDF">
      <w:pPr>
        <w:pStyle w:val="ConsPlusNormal"/>
        <w:ind w:firstLine="540"/>
        <w:jc w:val="both"/>
        <w:rPr>
          <w:rFonts w:ascii="Verdana" w:hAnsi="Verdana" w:cs="Times New Roman"/>
          <w:sz w:val="16"/>
          <w:szCs w:val="16"/>
        </w:rPr>
      </w:pPr>
      <w:r w:rsidRPr="001437A4">
        <w:rPr>
          <w:rFonts w:ascii="Verdana" w:hAnsi="Verdana" w:cs="Times New Roman"/>
          <w:sz w:val="16"/>
          <w:szCs w:val="16"/>
        </w:rPr>
        <w:t>В заявке должны быть указаны:</w:t>
      </w:r>
    </w:p>
    <w:p w:rsidR="00D6386C" w:rsidRPr="001437A4" w:rsidRDefault="00D6386C" w:rsidP="00463FDF">
      <w:pPr>
        <w:pStyle w:val="ConsPlusNormal"/>
        <w:ind w:firstLine="540"/>
        <w:jc w:val="both"/>
        <w:rPr>
          <w:rFonts w:ascii="Verdana" w:hAnsi="Verdana" w:cs="Times New Roman"/>
          <w:sz w:val="16"/>
          <w:szCs w:val="16"/>
        </w:rPr>
      </w:pPr>
      <w:r w:rsidRPr="001437A4">
        <w:rPr>
          <w:rFonts w:ascii="Verdana" w:hAnsi="Verdana" w:cs="Times New Roman"/>
          <w:sz w:val="16"/>
          <w:szCs w:val="16"/>
        </w:rPr>
        <w:lastRenderedPageBreak/>
        <w:t>реквизиты заявителя;</w:t>
      </w:r>
    </w:p>
    <w:p w:rsidR="00D6386C" w:rsidRPr="001437A4" w:rsidRDefault="00D6386C" w:rsidP="00463FDF">
      <w:pPr>
        <w:pStyle w:val="ConsPlusNormal"/>
        <w:ind w:firstLine="540"/>
        <w:jc w:val="both"/>
        <w:rPr>
          <w:rFonts w:ascii="Verdana" w:hAnsi="Verdana" w:cs="Times New Roman"/>
          <w:sz w:val="16"/>
          <w:szCs w:val="16"/>
        </w:rPr>
      </w:pPr>
      <w:r w:rsidRPr="001437A4">
        <w:rPr>
          <w:rFonts w:ascii="Verdana" w:hAnsi="Verdana" w:cs="Times New Roman"/>
          <w:sz w:val="16"/>
          <w:szCs w:val="16"/>
        </w:rPr>
        <w:t>место нахождения энергопринимающих устройств, в отношении которых установлен прибор учета, допуск в эксплуатацию которого планируется осуществить;</w:t>
      </w:r>
    </w:p>
    <w:p w:rsidR="00D6386C" w:rsidRPr="001437A4" w:rsidRDefault="00D6386C" w:rsidP="00463FDF">
      <w:pPr>
        <w:pStyle w:val="ConsPlusNormal"/>
        <w:ind w:firstLine="540"/>
        <w:jc w:val="both"/>
        <w:rPr>
          <w:rFonts w:ascii="Verdana" w:hAnsi="Verdana" w:cs="Times New Roman"/>
          <w:sz w:val="16"/>
          <w:szCs w:val="16"/>
        </w:rPr>
      </w:pPr>
      <w:r w:rsidRPr="001437A4">
        <w:rPr>
          <w:rFonts w:ascii="Verdana" w:hAnsi="Verdana" w:cs="Times New Roman"/>
          <w:sz w:val="16"/>
          <w:szCs w:val="16"/>
        </w:rPr>
        <w:t>номер договора энергоснабжения;</w:t>
      </w:r>
    </w:p>
    <w:p w:rsidR="00D6386C" w:rsidRPr="001437A4" w:rsidRDefault="00D6386C" w:rsidP="001F5811">
      <w:pPr>
        <w:pStyle w:val="ConsPlusNormal"/>
        <w:ind w:firstLine="540"/>
        <w:jc w:val="both"/>
        <w:rPr>
          <w:rFonts w:ascii="Verdana" w:hAnsi="Verdana" w:cs="Times New Roman"/>
          <w:sz w:val="16"/>
          <w:szCs w:val="16"/>
        </w:rPr>
      </w:pPr>
      <w:r w:rsidRPr="001437A4">
        <w:rPr>
          <w:rFonts w:ascii="Verdana" w:hAnsi="Verdana" w:cs="Times New Roman"/>
          <w:sz w:val="16"/>
          <w:szCs w:val="16"/>
        </w:rPr>
        <w:t>предлагаемые дата и время проведения процедуры допуска прибора учета в эксплуатацию, которая не может быть ранее 5 рабочих дней и позднее 15 рабочих дней со дня направления заявки;</w:t>
      </w:r>
    </w:p>
    <w:p w:rsidR="00D6386C" w:rsidRPr="001437A4" w:rsidRDefault="00D6386C" w:rsidP="00463FDF">
      <w:pPr>
        <w:pStyle w:val="ConsPlusNormal"/>
        <w:ind w:firstLine="540"/>
        <w:jc w:val="both"/>
        <w:rPr>
          <w:rFonts w:ascii="Verdana" w:hAnsi="Verdana" w:cs="Times New Roman"/>
          <w:sz w:val="16"/>
          <w:szCs w:val="16"/>
        </w:rPr>
      </w:pPr>
      <w:r w:rsidRPr="001437A4">
        <w:rPr>
          <w:rFonts w:ascii="Verdana" w:hAnsi="Verdana" w:cs="Times New Roman"/>
          <w:sz w:val="16"/>
          <w:szCs w:val="16"/>
        </w:rPr>
        <w:t>контактные данные, включая номер телефона;</w:t>
      </w:r>
    </w:p>
    <w:p w:rsidR="00D6386C" w:rsidRPr="001437A4" w:rsidRDefault="00D6386C" w:rsidP="00463FDF">
      <w:pPr>
        <w:pStyle w:val="ConsPlusNormal"/>
        <w:ind w:firstLine="540"/>
        <w:jc w:val="both"/>
        <w:rPr>
          <w:rFonts w:ascii="Verdana" w:hAnsi="Verdana" w:cs="Times New Roman"/>
          <w:sz w:val="16"/>
          <w:szCs w:val="16"/>
        </w:rPr>
      </w:pPr>
      <w:r w:rsidRPr="001437A4">
        <w:rPr>
          <w:rFonts w:ascii="Verdana" w:hAnsi="Verdana" w:cs="Times New Roman"/>
          <w:sz w:val="16"/>
          <w:szCs w:val="16"/>
        </w:rPr>
        <w:t>метрологические характеристики прибора учета и измерительных трансформаторов (при их наличии), в том числе класс точности, тип прибора учета и измерительных трансформаторов (при их наличии).</w:t>
      </w:r>
    </w:p>
    <w:p w:rsidR="00D6386C" w:rsidRPr="001437A4" w:rsidRDefault="00D6386C" w:rsidP="00392B98">
      <w:pPr>
        <w:pStyle w:val="ConsPlusNormal"/>
        <w:ind w:firstLine="0"/>
        <w:jc w:val="both"/>
        <w:rPr>
          <w:rFonts w:ascii="Verdana" w:hAnsi="Verdana" w:cs="Times New Roman"/>
          <w:sz w:val="16"/>
          <w:szCs w:val="16"/>
        </w:rPr>
      </w:pPr>
      <w:r w:rsidRPr="001437A4">
        <w:rPr>
          <w:rFonts w:ascii="Verdana" w:hAnsi="Verdana" w:cs="Times New Roman"/>
          <w:sz w:val="16"/>
          <w:szCs w:val="16"/>
        </w:rPr>
        <w:t>2.3.18. Обеспечивать восстановление учета в случае выхода из строя или утраты прибора учета, срок которого не может быть более 2 месяцев.</w:t>
      </w:r>
    </w:p>
    <w:p w:rsidR="00D6386C" w:rsidRPr="001437A4" w:rsidRDefault="00D6386C" w:rsidP="009426D0">
      <w:pPr>
        <w:jc w:val="both"/>
        <w:rPr>
          <w:rFonts w:ascii="Verdana" w:hAnsi="Verdana"/>
          <w:sz w:val="16"/>
          <w:szCs w:val="16"/>
        </w:rPr>
      </w:pPr>
      <w:r w:rsidRPr="001437A4">
        <w:rPr>
          <w:rFonts w:ascii="Verdana" w:hAnsi="Verdana"/>
          <w:sz w:val="16"/>
          <w:szCs w:val="16"/>
        </w:rPr>
        <w:t>2.3.19.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D6386C" w:rsidRPr="001437A4" w:rsidRDefault="00D6386C" w:rsidP="00894FB8">
      <w:pPr>
        <w:jc w:val="both"/>
        <w:rPr>
          <w:rFonts w:ascii="Verdana" w:hAnsi="Verdana"/>
          <w:sz w:val="16"/>
          <w:szCs w:val="16"/>
        </w:rPr>
      </w:pPr>
      <w:r w:rsidRPr="001437A4">
        <w:rPr>
          <w:rFonts w:ascii="Verdana" w:hAnsi="Verdana"/>
          <w:sz w:val="16"/>
          <w:szCs w:val="16"/>
        </w:rPr>
        <w:t>2.3.20. Обеспечивать проведение замеров на энергопринимающих устройствах, в отношении которых заключен договор, и предоставлять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Покупателя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РФ об электроэнергетике, в том числе в соответствии с заданием субъекта оперативно-диспетчерского управления в электроэнергетике.</w:t>
      </w:r>
    </w:p>
    <w:p w:rsidR="00D6386C" w:rsidRPr="001437A4" w:rsidRDefault="00D6386C" w:rsidP="0025696A">
      <w:pPr>
        <w:widowControl/>
        <w:jc w:val="both"/>
        <w:outlineLvl w:val="1"/>
        <w:rPr>
          <w:rFonts w:ascii="Verdana" w:hAnsi="Verdana"/>
          <w:sz w:val="16"/>
          <w:szCs w:val="16"/>
        </w:rPr>
      </w:pPr>
      <w:r w:rsidRPr="001437A4">
        <w:rPr>
          <w:rFonts w:ascii="Verdana" w:hAnsi="Verdana"/>
          <w:sz w:val="16"/>
          <w:szCs w:val="16"/>
        </w:rPr>
        <w:t xml:space="preserve">2.3.21.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Покупателя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отсутствовал акт согласования технологической и (или) аварийной брони, или в течение 30 дней с даты возникновения оснований для изменения ранее согласованного акта. Передать Гарантирующему поставщику копию акта согласования технологической и (или) аварийной брони не позднее 14 дней со дня согласования с сетевой организаций. </w:t>
      </w:r>
    </w:p>
    <w:p w:rsidR="00161FC6" w:rsidRPr="001437A4" w:rsidRDefault="00161FC6" w:rsidP="00161FC6">
      <w:pPr>
        <w:widowControl/>
        <w:ind w:right="-1"/>
        <w:jc w:val="both"/>
        <w:outlineLvl w:val="1"/>
        <w:rPr>
          <w:rFonts w:ascii="Verdana" w:hAnsi="Verdana"/>
          <w:sz w:val="16"/>
          <w:szCs w:val="16"/>
        </w:rPr>
      </w:pPr>
      <w:r w:rsidRPr="001437A4">
        <w:rPr>
          <w:rFonts w:ascii="Verdana" w:hAnsi="Verdana"/>
          <w:sz w:val="16"/>
          <w:szCs w:val="16"/>
        </w:rPr>
        <w:t xml:space="preserve">2.3.22. Для получения от Гарантирующего поставщика </w:t>
      </w:r>
      <w:r w:rsidRPr="001437A4">
        <w:rPr>
          <w:rFonts w:ascii="Verdana" w:hAnsi="Verdana"/>
          <w:sz w:val="16"/>
          <w:szCs w:val="16"/>
          <w:lang w:val="en-US"/>
        </w:rPr>
        <w:t>SMS</w:t>
      </w:r>
      <w:r w:rsidRPr="001437A4">
        <w:rPr>
          <w:rFonts w:ascii="Verdana" w:hAnsi="Verdana"/>
          <w:sz w:val="16"/>
          <w:szCs w:val="16"/>
        </w:rPr>
        <w:t>-сообщений, телефонных звонков и электронных сообщений с уведомлениями в соответствии с пунктом 2.2.</w:t>
      </w:r>
      <w:r w:rsidR="001437A4">
        <w:rPr>
          <w:rFonts w:ascii="Verdana" w:hAnsi="Verdana"/>
          <w:sz w:val="16"/>
          <w:szCs w:val="16"/>
        </w:rPr>
        <w:t>5</w:t>
      </w:r>
      <w:r w:rsidRPr="001437A4">
        <w:rPr>
          <w:rFonts w:ascii="Verdana" w:hAnsi="Verdana"/>
          <w:sz w:val="16"/>
          <w:szCs w:val="16"/>
        </w:rPr>
        <w:t>. настоящего Договора предоставить Гарантирующему поставщику номер мобильного телефона и адрес электронной почты.</w:t>
      </w:r>
    </w:p>
    <w:p w:rsidR="00161FC6" w:rsidRPr="001437A4" w:rsidRDefault="00161FC6" w:rsidP="00161FC6">
      <w:pPr>
        <w:widowControl/>
        <w:ind w:right="-1"/>
        <w:jc w:val="both"/>
        <w:outlineLvl w:val="1"/>
        <w:rPr>
          <w:rFonts w:ascii="Verdana" w:hAnsi="Verdana"/>
          <w:sz w:val="16"/>
          <w:szCs w:val="16"/>
        </w:rPr>
      </w:pPr>
      <w:r w:rsidRPr="001437A4">
        <w:rPr>
          <w:rFonts w:ascii="Verdana" w:hAnsi="Verdana"/>
          <w:sz w:val="16"/>
          <w:szCs w:val="16"/>
        </w:rPr>
        <w:t xml:space="preserve">2.3.21. В случае утраты </w:t>
      </w:r>
      <w:r w:rsidRPr="001437A4">
        <w:rPr>
          <w:rFonts w:ascii="Verdana" w:hAnsi="Verdana"/>
          <w:sz w:val="16"/>
          <w:szCs w:val="16"/>
          <w:lang w:val="en-US"/>
        </w:rPr>
        <w:t>SIM</w:t>
      </w:r>
      <w:r w:rsidRPr="001437A4">
        <w:rPr>
          <w:rFonts w:ascii="Verdana" w:hAnsi="Verdana"/>
          <w:sz w:val="16"/>
          <w:szCs w:val="16"/>
        </w:rPr>
        <w:t>-карты либо при изменении номера телефона, П</w:t>
      </w:r>
      <w:r w:rsidR="009A3673" w:rsidRPr="001437A4">
        <w:rPr>
          <w:rFonts w:ascii="Verdana" w:hAnsi="Verdana"/>
          <w:sz w:val="16"/>
          <w:szCs w:val="16"/>
        </w:rPr>
        <w:t>окупате</w:t>
      </w:r>
      <w:r w:rsidRPr="001437A4">
        <w:rPr>
          <w:rFonts w:ascii="Verdana" w:hAnsi="Verdana"/>
          <w:sz w:val="16"/>
          <w:szCs w:val="16"/>
        </w:rPr>
        <w:t>ль обязуется сообщить об этом письменно Гарантирующему поставщику не позднее 3 рабочих дней.</w:t>
      </w:r>
    </w:p>
    <w:p w:rsidR="00161FC6" w:rsidRPr="001437A4" w:rsidRDefault="00161FC6" w:rsidP="00161FC6">
      <w:pPr>
        <w:widowControl/>
        <w:ind w:right="-1"/>
        <w:jc w:val="both"/>
        <w:outlineLvl w:val="1"/>
        <w:rPr>
          <w:rFonts w:ascii="Verdana" w:hAnsi="Verdana"/>
          <w:sz w:val="16"/>
          <w:szCs w:val="16"/>
        </w:rPr>
      </w:pPr>
      <w:r w:rsidRPr="001437A4">
        <w:rPr>
          <w:rFonts w:ascii="Verdana" w:hAnsi="Verdana"/>
          <w:sz w:val="16"/>
          <w:szCs w:val="16"/>
        </w:rPr>
        <w:t>В случае неисполнения П</w:t>
      </w:r>
      <w:r w:rsidR="009A3673" w:rsidRPr="001437A4">
        <w:rPr>
          <w:rFonts w:ascii="Verdana" w:hAnsi="Verdana"/>
          <w:sz w:val="16"/>
          <w:szCs w:val="16"/>
        </w:rPr>
        <w:t>окупат</w:t>
      </w:r>
      <w:r w:rsidRPr="001437A4">
        <w:rPr>
          <w:rFonts w:ascii="Verdana" w:hAnsi="Verdana"/>
          <w:sz w:val="16"/>
          <w:szCs w:val="16"/>
        </w:rPr>
        <w:t xml:space="preserve">елем указанного обязательства, </w:t>
      </w:r>
      <w:r w:rsidRPr="001437A4">
        <w:rPr>
          <w:rFonts w:ascii="Verdana" w:hAnsi="Verdana"/>
          <w:sz w:val="16"/>
          <w:szCs w:val="16"/>
          <w:lang w:val="en-US"/>
        </w:rPr>
        <w:t>SMS</w:t>
      </w:r>
      <w:r w:rsidRPr="001437A4">
        <w:rPr>
          <w:rFonts w:ascii="Verdana" w:hAnsi="Verdana"/>
          <w:sz w:val="16"/>
          <w:szCs w:val="16"/>
        </w:rPr>
        <w:t>-сообщение, отправленное Гарантирующим поставщиком на номер телефона, обозначенный в настоящем пункте, будет считаться направленным по надлежащему номеру.</w:t>
      </w:r>
    </w:p>
    <w:p w:rsidR="00D6386C" w:rsidRPr="001437A4" w:rsidRDefault="00D6386C" w:rsidP="00434D28">
      <w:pPr>
        <w:shd w:val="clear" w:color="auto" w:fill="FFFFFF"/>
        <w:tabs>
          <w:tab w:val="left" w:pos="619"/>
        </w:tabs>
        <w:ind w:left="24"/>
        <w:jc w:val="both"/>
        <w:rPr>
          <w:rFonts w:ascii="Verdana" w:hAnsi="Verdana"/>
          <w:b/>
          <w:bCs/>
          <w:spacing w:val="-1"/>
          <w:sz w:val="16"/>
          <w:szCs w:val="16"/>
        </w:rPr>
      </w:pPr>
      <w:r w:rsidRPr="001437A4">
        <w:rPr>
          <w:rFonts w:ascii="Verdana" w:hAnsi="Verdana"/>
          <w:b/>
          <w:bCs/>
          <w:sz w:val="16"/>
          <w:szCs w:val="16"/>
        </w:rPr>
        <w:t xml:space="preserve">2.4. </w:t>
      </w:r>
      <w:r w:rsidRPr="001437A4">
        <w:rPr>
          <w:rFonts w:ascii="Verdana" w:hAnsi="Verdana"/>
          <w:b/>
          <w:bCs/>
          <w:spacing w:val="-1"/>
          <w:sz w:val="16"/>
          <w:szCs w:val="16"/>
        </w:rPr>
        <w:t>Гарантирующий поставщик обязуется:</w:t>
      </w:r>
    </w:p>
    <w:p w:rsidR="00D6386C" w:rsidRPr="001437A4" w:rsidRDefault="00D6386C" w:rsidP="00434D28">
      <w:pPr>
        <w:widowControl/>
        <w:jc w:val="both"/>
        <w:outlineLvl w:val="1"/>
        <w:rPr>
          <w:rFonts w:ascii="Verdana" w:hAnsi="Verdana"/>
          <w:sz w:val="16"/>
          <w:szCs w:val="16"/>
        </w:rPr>
      </w:pPr>
      <w:r w:rsidRPr="001437A4">
        <w:rPr>
          <w:rFonts w:ascii="Verdana" w:hAnsi="Verdana"/>
          <w:sz w:val="16"/>
          <w:szCs w:val="16"/>
        </w:rPr>
        <w:t xml:space="preserve">2.4.1. В ходе исполнения своих обязательств обеспечивать на розничном рынке качество и надежность снабжения Покупателей электрической энергии, в соответствии с  требованиями законодательства РФ. </w:t>
      </w:r>
    </w:p>
    <w:p w:rsidR="00D6386C" w:rsidRPr="001437A4" w:rsidRDefault="00D6386C" w:rsidP="00C210A7">
      <w:pPr>
        <w:shd w:val="clear" w:color="auto" w:fill="FFFFFF"/>
        <w:jc w:val="both"/>
        <w:rPr>
          <w:rFonts w:ascii="Verdana" w:hAnsi="Verdana"/>
          <w:color w:val="FF0000"/>
          <w:sz w:val="16"/>
          <w:szCs w:val="16"/>
        </w:rPr>
      </w:pPr>
      <w:r w:rsidRPr="001437A4">
        <w:rPr>
          <w:rFonts w:ascii="Verdana" w:hAnsi="Verdana"/>
          <w:sz w:val="16"/>
          <w:szCs w:val="16"/>
        </w:rPr>
        <w:t>2.4.</w:t>
      </w:r>
      <w:r w:rsidR="00B77F5D" w:rsidRPr="001437A4">
        <w:rPr>
          <w:rFonts w:ascii="Verdana" w:hAnsi="Verdana"/>
          <w:sz w:val="16"/>
          <w:szCs w:val="16"/>
        </w:rPr>
        <w:t>2</w:t>
      </w:r>
      <w:r w:rsidRPr="001437A4">
        <w:rPr>
          <w:rFonts w:ascii="Verdana" w:hAnsi="Verdana"/>
          <w:sz w:val="16"/>
          <w:szCs w:val="16"/>
        </w:rPr>
        <w:t>. По итогам расчетного месяца направлять Покупателю следующие документы:</w:t>
      </w:r>
      <w:r w:rsidRPr="001437A4">
        <w:rPr>
          <w:rFonts w:ascii="Verdana" w:hAnsi="Verdana"/>
          <w:color w:val="FF0000"/>
          <w:sz w:val="16"/>
          <w:szCs w:val="16"/>
        </w:rPr>
        <w:t xml:space="preserve"> </w:t>
      </w:r>
      <w:r w:rsidRPr="001437A4">
        <w:rPr>
          <w:rFonts w:ascii="Verdana" w:hAnsi="Verdana"/>
          <w:sz w:val="16"/>
          <w:szCs w:val="16"/>
        </w:rPr>
        <w:t>счет-фактуру, акт поставки электрической энергии и акт сверки взаимных расчетов за  потребленную электрическую энергию одним из способов: посредством почтовой связи, электронной почты, интернета (личный кабинет), нарочным, факсом.</w:t>
      </w:r>
    </w:p>
    <w:p w:rsidR="00D6386C" w:rsidRPr="001437A4" w:rsidRDefault="00D6386C" w:rsidP="00C210A7">
      <w:pPr>
        <w:widowControl/>
        <w:jc w:val="both"/>
        <w:outlineLvl w:val="1"/>
        <w:rPr>
          <w:rFonts w:ascii="Verdana" w:hAnsi="Verdana"/>
          <w:sz w:val="16"/>
          <w:szCs w:val="16"/>
        </w:rPr>
      </w:pPr>
      <w:r w:rsidRPr="001437A4">
        <w:rPr>
          <w:rFonts w:ascii="Verdana" w:hAnsi="Verdana"/>
          <w:sz w:val="16"/>
          <w:szCs w:val="16"/>
        </w:rPr>
        <w:t>2.4.</w:t>
      </w:r>
      <w:r w:rsidR="00B77F5D" w:rsidRPr="001437A4">
        <w:rPr>
          <w:rFonts w:ascii="Verdana" w:hAnsi="Verdana"/>
          <w:sz w:val="16"/>
          <w:szCs w:val="16"/>
        </w:rPr>
        <w:t>3</w:t>
      </w:r>
      <w:r w:rsidRPr="001437A4">
        <w:rPr>
          <w:rFonts w:ascii="Verdana" w:hAnsi="Verdana"/>
          <w:sz w:val="16"/>
          <w:szCs w:val="16"/>
        </w:rPr>
        <w:t xml:space="preserve">. </w:t>
      </w:r>
      <w:r w:rsidRPr="001437A4">
        <w:rPr>
          <w:rFonts w:ascii="Verdana" w:hAnsi="Verdana"/>
          <w:spacing w:val="4"/>
          <w:sz w:val="16"/>
          <w:szCs w:val="16"/>
        </w:rPr>
        <w:t xml:space="preserve">Взимать плату за электрическую энергию по ценам, рассчитанным в установленном </w:t>
      </w:r>
      <w:r w:rsidRPr="001437A4">
        <w:rPr>
          <w:rFonts w:ascii="Verdana" w:hAnsi="Verdana"/>
          <w:sz w:val="16"/>
          <w:szCs w:val="16"/>
        </w:rPr>
        <w:t>законом порядке, и на условиях, установленных Договором.</w:t>
      </w:r>
    </w:p>
    <w:p w:rsidR="00D6386C" w:rsidRPr="001437A4" w:rsidRDefault="00D6386C" w:rsidP="002F2DAC">
      <w:pPr>
        <w:shd w:val="clear" w:color="auto" w:fill="FFFFFF"/>
        <w:jc w:val="center"/>
        <w:rPr>
          <w:rFonts w:ascii="Verdana" w:hAnsi="Verdana"/>
          <w:b/>
          <w:bCs/>
          <w:sz w:val="16"/>
          <w:szCs w:val="16"/>
        </w:rPr>
      </w:pPr>
      <w:r w:rsidRPr="001437A4">
        <w:rPr>
          <w:rFonts w:ascii="Verdana" w:hAnsi="Verdana"/>
          <w:b/>
          <w:bCs/>
          <w:sz w:val="16"/>
          <w:szCs w:val="16"/>
        </w:rPr>
        <w:t xml:space="preserve">3. </w:t>
      </w:r>
      <w:r w:rsidRPr="001437A4">
        <w:rPr>
          <w:rFonts w:ascii="Verdana" w:hAnsi="Verdana"/>
          <w:b/>
          <w:bCs/>
          <w:spacing w:val="-15"/>
          <w:sz w:val="16"/>
          <w:szCs w:val="16"/>
        </w:rPr>
        <w:t>КАЧЕСТВО ПОСТАВЛЯЕМОЙ ЭЛЕКТРИЧЕСКОЙ ЭНЕРГИИ</w:t>
      </w:r>
    </w:p>
    <w:p w:rsidR="00D6386C" w:rsidRPr="001437A4" w:rsidRDefault="00D6386C" w:rsidP="00383C40">
      <w:pPr>
        <w:shd w:val="clear" w:color="auto" w:fill="FFFFFF"/>
        <w:jc w:val="both"/>
        <w:rPr>
          <w:rFonts w:ascii="Verdana" w:hAnsi="Verdana"/>
          <w:sz w:val="16"/>
          <w:szCs w:val="16"/>
        </w:rPr>
      </w:pPr>
      <w:r w:rsidRPr="001437A4">
        <w:rPr>
          <w:rFonts w:ascii="Verdana" w:hAnsi="Verdana"/>
          <w:sz w:val="16"/>
          <w:szCs w:val="16"/>
        </w:rPr>
        <w:t>3.1. Качество поставляемой электрической энергии должно соответствовать требованиям технических регламентов и стандартов.</w:t>
      </w:r>
    </w:p>
    <w:p w:rsidR="00D6386C" w:rsidRPr="001437A4" w:rsidRDefault="00D6386C" w:rsidP="002F2DAC">
      <w:pPr>
        <w:shd w:val="clear" w:color="auto" w:fill="FFFFFF"/>
        <w:rPr>
          <w:rFonts w:ascii="Verdana" w:hAnsi="Verdana"/>
          <w:sz w:val="16"/>
          <w:szCs w:val="16"/>
        </w:rPr>
      </w:pPr>
      <w:r w:rsidRPr="001437A4">
        <w:rPr>
          <w:rFonts w:ascii="Verdana" w:hAnsi="Verdana"/>
          <w:sz w:val="16"/>
          <w:szCs w:val="16"/>
        </w:rPr>
        <w:t xml:space="preserve">3.2. Гарантирующий поставщик несет ответственность в границах балансовой принадлежности за: </w:t>
      </w:r>
    </w:p>
    <w:p w:rsidR="00D6386C" w:rsidRPr="001437A4" w:rsidRDefault="00D6386C" w:rsidP="006F581C">
      <w:pPr>
        <w:numPr>
          <w:ilvl w:val="0"/>
          <w:numId w:val="16"/>
        </w:numPr>
        <w:shd w:val="clear" w:color="auto" w:fill="FFFFFF"/>
        <w:ind w:left="180" w:hanging="180"/>
        <w:rPr>
          <w:rFonts w:ascii="Verdana" w:hAnsi="Verdana"/>
          <w:sz w:val="16"/>
          <w:szCs w:val="16"/>
        </w:rPr>
      </w:pPr>
      <w:r w:rsidRPr="001437A4">
        <w:rPr>
          <w:rFonts w:ascii="Verdana" w:hAnsi="Verdana"/>
          <w:sz w:val="16"/>
          <w:szCs w:val="16"/>
        </w:rPr>
        <w:t>бесперебойное круглосуточное электроснабжение в течение года (допустимая продолжительность перерыва электроснабжения: 2 часа – при наличии двух независимых взаиморезервирующих источников питания; 24 часа – при наличии 1 источника питания);</w:t>
      </w:r>
    </w:p>
    <w:p w:rsidR="00D6386C" w:rsidRPr="001437A4" w:rsidRDefault="00D6386C" w:rsidP="006F581C">
      <w:pPr>
        <w:numPr>
          <w:ilvl w:val="0"/>
          <w:numId w:val="16"/>
        </w:numPr>
        <w:shd w:val="clear" w:color="auto" w:fill="FFFFFF"/>
        <w:ind w:left="180" w:hanging="180"/>
        <w:rPr>
          <w:rFonts w:ascii="Verdana" w:hAnsi="Verdana"/>
          <w:sz w:val="16"/>
          <w:szCs w:val="16"/>
        </w:rPr>
      </w:pPr>
      <w:r w:rsidRPr="001437A4">
        <w:rPr>
          <w:rFonts w:ascii="Verdana" w:hAnsi="Verdana"/>
          <w:sz w:val="16"/>
          <w:szCs w:val="16"/>
        </w:rPr>
        <w:t>постоянное соответствие напряжения и частоты электрического тока требованиям законодательства РФ о техническом регулировании (отклонение напряжения и (или) частоты тока от требований законодательства РФ о техническом регулировании не допускается).</w:t>
      </w:r>
    </w:p>
    <w:p w:rsidR="00D6386C" w:rsidRPr="001437A4" w:rsidRDefault="00D6386C" w:rsidP="00551FC2">
      <w:pPr>
        <w:shd w:val="clear" w:color="auto" w:fill="FFFFFF"/>
        <w:jc w:val="both"/>
        <w:rPr>
          <w:rFonts w:ascii="Verdana" w:hAnsi="Verdana"/>
          <w:sz w:val="16"/>
          <w:szCs w:val="16"/>
        </w:rPr>
      </w:pPr>
    </w:p>
    <w:p w:rsidR="00D6386C" w:rsidRPr="001437A4" w:rsidRDefault="00D6386C" w:rsidP="00C20CF0">
      <w:pPr>
        <w:shd w:val="clear" w:color="auto" w:fill="FFFFFF"/>
        <w:jc w:val="center"/>
        <w:rPr>
          <w:rFonts w:ascii="Verdana" w:hAnsi="Verdana"/>
          <w:b/>
          <w:bCs/>
          <w:spacing w:val="-12"/>
          <w:sz w:val="16"/>
          <w:szCs w:val="16"/>
        </w:rPr>
      </w:pPr>
      <w:r w:rsidRPr="001437A4">
        <w:rPr>
          <w:rFonts w:ascii="Verdana" w:hAnsi="Verdana"/>
          <w:b/>
          <w:bCs/>
          <w:spacing w:val="-12"/>
          <w:sz w:val="16"/>
          <w:szCs w:val="16"/>
        </w:rPr>
        <w:t xml:space="preserve">4.  ПОРЯДОК   ОПРЕДЕЛЕНИЯ ОБЪЕМА ПОТРЕБЛЕНИЯ ЭЛЕКТРИЧЕСКОЙ ЭНЕРГИИ (МОЩНОСТИ)  </w:t>
      </w:r>
    </w:p>
    <w:p w:rsidR="00D6386C" w:rsidRPr="001437A4" w:rsidRDefault="00D6386C" w:rsidP="00A45682">
      <w:pPr>
        <w:widowControl/>
        <w:jc w:val="both"/>
        <w:rPr>
          <w:rFonts w:ascii="Verdana" w:hAnsi="Verdana"/>
          <w:sz w:val="16"/>
          <w:szCs w:val="16"/>
        </w:rPr>
      </w:pPr>
      <w:r w:rsidRPr="001437A4">
        <w:rPr>
          <w:rFonts w:ascii="Verdana" w:hAnsi="Verdana"/>
          <w:sz w:val="16"/>
          <w:szCs w:val="16"/>
        </w:rPr>
        <w:t>4.1. Объем электрической энергии, покупаемый Покупателем определяется:</w:t>
      </w:r>
    </w:p>
    <w:p w:rsidR="00D6386C" w:rsidRPr="001437A4" w:rsidRDefault="00D6386C" w:rsidP="004E4F42">
      <w:pPr>
        <w:widowControl/>
        <w:numPr>
          <w:ilvl w:val="0"/>
          <w:numId w:val="20"/>
        </w:numPr>
        <w:tabs>
          <w:tab w:val="clear" w:pos="1260"/>
          <w:tab w:val="num" w:pos="180"/>
        </w:tabs>
        <w:ind w:left="0" w:firstLine="0"/>
        <w:jc w:val="both"/>
        <w:rPr>
          <w:rFonts w:ascii="Verdana" w:hAnsi="Verdana"/>
          <w:sz w:val="16"/>
          <w:szCs w:val="16"/>
        </w:rPr>
      </w:pPr>
      <w:r w:rsidRPr="001437A4">
        <w:rPr>
          <w:rFonts w:ascii="Verdana" w:hAnsi="Verdana"/>
          <w:sz w:val="16"/>
          <w:szCs w:val="16"/>
        </w:rPr>
        <w:t xml:space="preserve">с использованием приборов учета электрической энергии, в том числе включенных в состав измерительных комплексов, систем учета, указанных в </w:t>
      </w:r>
      <w:r w:rsidR="00AC2737" w:rsidRPr="001437A4">
        <w:rPr>
          <w:rFonts w:ascii="Verdana" w:hAnsi="Verdana"/>
          <w:sz w:val="16"/>
          <w:szCs w:val="16"/>
        </w:rPr>
        <w:t>Перечне</w:t>
      </w:r>
      <w:r w:rsidRPr="001437A4">
        <w:rPr>
          <w:rFonts w:ascii="Verdana" w:hAnsi="Verdana"/>
          <w:sz w:val="16"/>
          <w:szCs w:val="16"/>
        </w:rPr>
        <w:t xml:space="preserve"> к Договору, за расчетный период за вычетом объемов поставки коммунального ресурса собственникам нежилых помещений в этом многоквартирном доме по договорам энергоснабжения, заключенным ими непосредственно с энергоснабжающими организациями (в случае, если объемы поставок таким собственникам фиксируются коллективным (общедомовым) прибором учета;</w:t>
      </w:r>
    </w:p>
    <w:p w:rsidR="00D6386C" w:rsidRPr="001437A4" w:rsidRDefault="00D6386C" w:rsidP="004E4F42">
      <w:pPr>
        <w:widowControl/>
        <w:numPr>
          <w:ilvl w:val="0"/>
          <w:numId w:val="20"/>
        </w:numPr>
        <w:tabs>
          <w:tab w:val="num" w:pos="180"/>
        </w:tabs>
        <w:ind w:left="0" w:firstLine="0"/>
        <w:jc w:val="both"/>
        <w:rPr>
          <w:rFonts w:ascii="Verdana" w:hAnsi="Verdana"/>
          <w:sz w:val="16"/>
          <w:szCs w:val="16"/>
        </w:rPr>
      </w:pPr>
      <w:r w:rsidRPr="001437A4">
        <w:rPr>
          <w:rFonts w:ascii="Verdana" w:hAnsi="Verdana"/>
          <w:sz w:val="16"/>
          <w:szCs w:val="16"/>
        </w:rPr>
        <w:t>при отсутствии коллективного (общедомового) прибора учета по формуле:</w:t>
      </w:r>
    </w:p>
    <w:p w:rsidR="00D6386C" w:rsidRPr="001437A4" w:rsidRDefault="00D6386C" w:rsidP="00A45682">
      <w:pPr>
        <w:widowControl/>
        <w:jc w:val="both"/>
        <w:rPr>
          <w:rFonts w:ascii="Verdana" w:hAnsi="Verdana"/>
          <w:sz w:val="16"/>
          <w:szCs w:val="16"/>
        </w:rPr>
      </w:pPr>
    </w:p>
    <w:p w:rsidR="00D6386C" w:rsidRPr="001437A4" w:rsidRDefault="00D6386C" w:rsidP="00A45682">
      <w:pPr>
        <w:widowControl/>
        <w:jc w:val="both"/>
        <w:rPr>
          <w:rFonts w:ascii="Verdana" w:hAnsi="Verdana"/>
          <w:sz w:val="16"/>
          <w:szCs w:val="16"/>
        </w:rPr>
      </w:pPr>
      <w:r w:rsidRPr="001437A4">
        <w:rPr>
          <w:rFonts w:ascii="Verdana" w:hAnsi="Verdana"/>
          <w:sz w:val="16"/>
          <w:szCs w:val="16"/>
        </w:rPr>
        <w:t xml:space="preserve">                                                   </w:t>
      </w:r>
      <w:r w:rsidR="004209B8" w:rsidRPr="001437A4">
        <w:rPr>
          <w:rFonts w:ascii="Verdana" w:hAnsi="Verdana"/>
          <w:noProof/>
          <w:sz w:val="16"/>
          <w:szCs w:val="16"/>
        </w:rPr>
        <w:drawing>
          <wp:inline distT="0" distB="0" distL="0" distR="0">
            <wp:extent cx="2362200"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2200" cy="257175"/>
                    </a:xfrm>
                    <a:prstGeom prst="rect">
                      <a:avLst/>
                    </a:prstGeom>
                    <a:noFill/>
                    <a:ln>
                      <a:noFill/>
                    </a:ln>
                  </pic:spPr>
                </pic:pic>
              </a:graphicData>
            </a:graphic>
          </wp:inline>
        </w:drawing>
      </w:r>
      <w:r w:rsidRPr="001437A4">
        <w:rPr>
          <w:rFonts w:ascii="Verdana" w:hAnsi="Verdana"/>
          <w:sz w:val="16"/>
          <w:szCs w:val="16"/>
        </w:rPr>
        <w:t>,</w:t>
      </w:r>
    </w:p>
    <w:p w:rsidR="00D6386C" w:rsidRPr="001437A4" w:rsidRDefault="00D6386C" w:rsidP="00A45682">
      <w:pPr>
        <w:widowControl/>
        <w:jc w:val="both"/>
        <w:rPr>
          <w:rFonts w:ascii="Verdana" w:hAnsi="Verdana"/>
          <w:sz w:val="16"/>
          <w:szCs w:val="16"/>
        </w:rPr>
      </w:pPr>
      <w:r w:rsidRPr="001437A4">
        <w:rPr>
          <w:rFonts w:ascii="Verdana" w:hAnsi="Verdana"/>
          <w:sz w:val="16"/>
          <w:szCs w:val="16"/>
        </w:rPr>
        <w:t>где:</w:t>
      </w:r>
    </w:p>
    <w:p w:rsidR="00D6386C" w:rsidRPr="001437A4" w:rsidRDefault="00F240AB" w:rsidP="00A45682">
      <w:pPr>
        <w:widowControl/>
        <w:jc w:val="both"/>
        <w:rPr>
          <w:rFonts w:ascii="Verdana" w:hAnsi="Verdana"/>
          <w:sz w:val="16"/>
          <w:szCs w:val="16"/>
        </w:rPr>
      </w:pPr>
      <w:r>
        <w:rPr>
          <w:rFonts w:ascii="Verdana" w:hAnsi="Verdana"/>
          <w:noProof/>
          <w:sz w:val="16"/>
          <w:szCs w:val="16"/>
        </w:rPr>
      </w:r>
      <w:r>
        <w:rPr>
          <w:rFonts w:ascii="Verdana" w:hAnsi="Verdana"/>
          <w:noProof/>
          <w:sz w:val="16"/>
          <w:szCs w:val="16"/>
        </w:rPr>
        <w:pict>
          <v:group id="Полотно 2" o:spid="_x0000_s1026" editas="canvas" style="width:17.55pt;height:19.4pt;mso-position-horizontal-relative:char;mso-position-vertical-relative:line" coordsize="222885,246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22885;height:246380;visibility:visible">
              <v:fill o:detectmouseclick="t"/>
              <v:path o:connecttype="none"/>
            </v:shape>
            <v:rect id="Rectangle 4" o:spid="_x0000_s1028" style="position:absolute;left:144780;top:18415;width:47625;height:10223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rsidR="00D6386C" w:rsidRDefault="00D6386C">
                    <w:r>
                      <w:rPr>
                        <w:color w:val="000000"/>
                        <w:sz w:val="14"/>
                        <w:szCs w:val="14"/>
                        <w:lang w:val="en-US"/>
                      </w:rPr>
                      <w:t>п</w:t>
                    </w:r>
                  </w:p>
                </w:txbxContent>
              </v:textbox>
            </v:rect>
            <v:rect id="Rectangle 5" o:spid="_x0000_s1029" style="position:absolute;left:125095;top:128270;width:45085;height:10223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fit-shape-to-text:t" inset="0,0,0,0">
                <w:txbxContent>
                  <w:p w:rsidR="00D6386C" w:rsidRDefault="00D6386C">
                    <w:r>
                      <w:rPr>
                        <w:color w:val="000000"/>
                        <w:sz w:val="14"/>
                        <w:szCs w:val="14"/>
                        <w:lang w:val="en-US"/>
                      </w:rPr>
                      <w:t>о</w:t>
                    </w:r>
                  </w:p>
                </w:txbxContent>
              </v:textbox>
            </v:rect>
            <v:rect id="Rectangle 6" o:spid="_x0000_s1030" style="position:absolute;left:24130;top:29845;width:110490;height:17526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D6386C" w:rsidRDefault="00D6386C">
                    <w:r>
                      <w:rPr>
                        <w:color w:val="000000"/>
                        <w:sz w:val="24"/>
                        <w:szCs w:val="24"/>
                        <w:lang w:val="en-US"/>
                      </w:rPr>
                      <w:t>V</w:t>
                    </w:r>
                  </w:p>
                </w:txbxContent>
              </v:textbox>
            </v:rect>
            <w10:wrap type="none"/>
            <w10:anchorlock/>
          </v:group>
        </w:pict>
      </w:r>
      <w:r w:rsidR="00D6386C" w:rsidRPr="001437A4">
        <w:rPr>
          <w:rFonts w:ascii="Verdana" w:hAnsi="Verdana"/>
          <w:sz w:val="16"/>
          <w:szCs w:val="16"/>
        </w:rPr>
        <w:t xml:space="preserve"> - объем электрической энергии, определенный за расчетный период в жилых и нежилых помещениях по показаниям индивидуальных или общих (квартирных) приборов учета;</w:t>
      </w:r>
    </w:p>
    <w:p w:rsidR="00D6386C" w:rsidRPr="001437A4" w:rsidRDefault="004209B8" w:rsidP="00A45682">
      <w:pPr>
        <w:widowControl/>
        <w:jc w:val="both"/>
        <w:rPr>
          <w:rFonts w:ascii="Verdana" w:hAnsi="Verdana"/>
          <w:sz w:val="16"/>
          <w:szCs w:val="16"/>
        </w:rPr>
      </w:pPr>
      <w:r w:rsidRPr="001437A4">
        <w:rPr>
          <w:rFonts w:ascii="Verdana" w:hAnsi="Verdana"/>
          <w:noProof/>
          <w:sz w:val="16"/>
          <w:szCs w:val="16"/>
        </w:rPr>
        <w:drawing>
          <wp:inline distT="0" distB="0" distL="0" distR="0">
            <wp:extent cx="333375" cy="2476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375" cy="247650"/>
                    </a:xfrm>
                    <a:prstGeom prst="rect">
                      <a:avLst/>
                    </a:prstGeom>
                    <a:noFill/>
                    <a:ln>
                      <a:noFill/>
                    </a:ln>
                  </pic:spPr>
                </pic:pic>
              </a:graphicData>
            </a:graphic>
          </wp:inline>
        </w:drawing>
      </w:r>
      <w:r w:rsidR="00D6386C" w:rsidRPr="001437A4">
        <w:rPr>
          <w:rFonts w:ascii="Verdana" w:hAnsi="Verdana"/>
          <w:sz w:val="16"/>
          <w:szCs w:val="16"/>
        </w:rPr>
        <w:t xml:space="preserve"> - объем электрической энергии, определенный исходя из объемов среднемесячного потребления электрической энергии в случаях, установленных п.4.2. Договора;</w:t>
      </w:r>
    </w:p>
    <w:p w:rsidR="00D6386C" w:rsidRPr="001437A4" w:rsidRDefault="004209B8" w:rsidP="00A45682">
      <w:pPr>
        <w:widowControl/>
        <w:jc w:val="both"/>
        <w:rPr>
          <w:rFonts w:ascii="Verdana" w:hAnsi="Verdana"/>
          <w:sz w:val="16"/>
          <w:szCs w:val="16"/>
        </w:rPr>
      </w:pPr>
      <w:r w:rsidRPr="001437A4">
        <w:rPr>
          <w:rFonts w:ascii="Verdana" w:hAnsi="Verdana"/>
          <w:noProof/>
          <w:sz w:val="16"/>
          <w:szCs w:val="16"/>
        </w:rPr>
        <w:drawing>
          <wp:inline distT="0" distB="0" distL="0" distR="0">
            <wp:extent cx="219075" cy="2476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00D6386C" w:rsidRPr="001437A4">
        <w:rPr>
          <w:rFonts w:ascii="Verdana" w:hAnsi="Verdana"/>
          <w:sz w:val="16"/>
          <w:szCs w:val="16"/>
        </w:rPr>
        <w:t xml:space="preserve"> - объем электрической энергии, определенный за расчетный период в жилых помещениях, не оборудованных индивидуальными или общими (квартирными) приборами учета, исходя из норматива потребления электрической энергии;</w:t>
      </w:r>
    </w:p>
    <w:p w:rsidR="00D6386C" w:rsidRPr="001437A4" w:rsidRDefault="004209B8" w:rsidP="00A45682">
      <w:pPr>
        <w:widowControl/>
        <w:jc w:val="both"/>
        <w:rPr>
          <w:rFonts w:ascii="Verdana" w:hAnsi="Verdana"/>
          <w:sz w:val="16"/>
          <w:szCs w:val="16"/>
        </w:rPr>
      </w:pPr>
      <w:r w:rsidRPr="001437A4">
        <w:rPr>
          <w:rFonts w:ascii="Verdana" w:hAnsi="Verdana"/>
          <w:noProof/>
          <w:sz w:val="16"/>
          <w:szCs w:val="16"/>
        </w:rPr>
        <w:drawing>
          <wp:inline distT="0" distB="0" distL="0" distR="0">
            <wp:extent cx="333375" cy="2476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 cy="247650"/>
                    </a:xfrm>
                    <a:prstGeom prst="rect">
                      <a:avLst/>
                    </a:prstGeom>
                    <a:noFill/>
                    <a:ln>
                      <a:noFill/>
                    </a:ln>
                  </pic:spPr>
                </pic:pic>
              </a:graphicData>
            </a:graphic>
          </wp:inline>
        </w:drawing>
      </w:r>
      <w:r w:rsidR="00D6386C" w:rsidRPr="001437A4">
        <w:rPr>
          <w:rFonts w:ascii="Verdana" w:hAnsi="Verdana"/>
          <w:sz w:val="16"/>
          <w:szCs w:val="16"/>
        </w:rPr>
        <w:t xml:space="preserve"> - объем электрической энергии, определенный за расчетный период в нежилых помещениях, не оборудованных индивидуальными приборами учета, исходя из расчетных объемов электрической энергии в порядке, установленном п.4.3. Договора;</w:t>
      </w:r>
    </w:p>
    <w:p w:rsidR="00D6386C" w:rsidRPr="001437A4" w:rsidRDefault="00F240AB" w:rsidP="00A45682">
      <w:pPr>
        <w:widowControl/>
        <w:jc w:val="both"/>
        <w:rPr>
          <w:rFonts w:ascii="Verdana" w:hAnsi="Verdana"/>
          <w:sz w:val="16"/>
          <w:szCs w:val="16"/>
        </w:rPr>
      </w:pPr>
      <w:r>
        <w:rPr>
          <w:rFonts w:ascii="Verdana" w:hAnsi="Verdana"/>
          <w:noProof/>
          <w:sz w:val="16"/>
          <w:szCs w:val="16"/>
        </w:rPr>
      </w:r>
      <w:r>
        <w:rPr>
          <w:rFonts w:ascii="Verdana" w:hAnsi="Verdana"/>
          <w:noProof/>
          <w:sz w:val="16"/>
          <w:szCs w:val="16"/>
        </w:rPr>
        <w:pict>
          <v:group id="Полотно 7" o:spid="_x0000_s1031" editas="canvas" style="width:25.65pt;height:19.4pt;mso-position-horizontal-relative:char;mso-position-vertical-relative:line" coordsize="325755,246380">
            <v:shape id="_x0000_s1032" type="#_x0000_t75" style="position:absolute;width:325755;height:246380;visibility:visible">
              <v:fill o:detectmouseclick="t"/>
              <v:path o:connecttype="none"/>
            </v:shape>
            <v:rect id="Rectangle 9" o:spid="_x0000_s1033" style="position:absolute;left:133985;top:18415;width:148590;height:10223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UwWsAA&#10;AADaAAAADwAAAGRycy9kb3ducmV2LnhtbESP3YrCMBSE74V9h3AWvLPp9kKkGmVZEFzxxuoDHJrT&#10;HzY5KUnW1rc3guDlMDPfMJvdZI24kQ+9YwVfWQ6CuHa651bB9bJfrECEiKzROCYFdwqw237MNlhq&#10;N/KZblVsRYJwKFFBF+NQShnqjiyGzA3EyWuctxiT9K3UHscEt0YWeb6UFntOCx0O9NNR/Vf9WwXy&#10;Uu3HVWV87o5FczK/h3NDTqn55/S9BhFpiu/wq33QCgp4Xkk3QG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DUwWsAAAADaAAAADwAAAAAAAAAAAAAAAACYAgAAZHJzL2Rvd25y&#10;ZXYueG1sUEsFBgAAAAAEAAQA9QAAAIUDAAAAAA==&#10;" filled="f" stroked="f">
              <v:textbox style="mso-fit-shape-to-text:t" inset="0,0,0,0">
                <w:txbxContent>
                  <w:p w:rsidR="00D6386C" w:rsidRPr="00385412" w:rsidRDefault="00D6386C">
                    <w:r>
                      <w:rPr>
                        <w:color w:val="000000"/>
                        <w:sz w:val="14"/>
                        <w:szCs w:val="14"/>
                      </w:rPr>
                      <w:t>моп</w:t>
                    </w:r>
                  </w:p>
                </w:txbxContent>
              </v:textbox>
            </v:rect>
            <v:rect id="Rectangle 10" o:spid="_x0000_s1034" style="position:absolute;left:114935;top:128270;width:45085;height:10223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42WcAA&#10;AADaAAAADwAAAGRycy9kb3ducmV2LnhtbESP3YrCMBSE74V9h3CEvdNUL0SqUUQo1GVvrD7AoTn9&#10;weSkJFlb336zsODlMDPfMPvjZI14kg+9YwWrZQaCuHa651bB/VYstiBCRNZoHJOCFwU4Hj5me8y1&#10;G/lKzyq2IkE45Kigi3HIpQx1RxbD0g3EyWuctxiT9K3UHscEt0aus2wjLfacFjoc6NxR/ah+rAJ5&#10;q4pxWxmfua91820u5bUhp9TnfDrtQESa4jv83y61gg38XU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42WcAAAADaAAAADwAAAAAAAAAAAAAAAACYAgAAZHJzL2Rvd25y&#10;ZXYueG1sUEsFBgAAAAAEAAQA9QAAAIUDAAAAAA==&#10;" filled="f" stroked="f">
              <v:textbox style="mso-fit-shape-to-text:t" inset="0,0,0,0">
                <w:txbxContent>
                  <w:p w:rsidR="00D6386C" w:rsidRDefault="00D6386C">
                    <w:r>
                      <w:rPr>
                        <w:color w:val="000000"/>
                        <w:sz w:val="14"/>
                        <w:szCs w:val="14"/>
                        <w:lang w:val="en-US"/>
                      </w:rPr>
                      <w:t>о</w:t>
                    </w:r>
                  </w:p>
                </w:txbxContent>
              </v:textbox>
            </v:rect>
            <v:rect id="Rectangle 11" o:spid="_x0000_s1035" style="position:absolute;left:22225;top:29845;width:110490;height:17526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fit-shape-to-text:t" inset="0,0,0,0">
                <w:txbxContent>
                  <w:p w:rsidR="00D6386C" w:rsidRDefault="00D6386C">
                    <w:r>
                      <w:rPr>
                        <w:color w:val="000000"/>
                        <w:sz w:val="24"/>
                        <w:szCs w:val="24"/>
                        <w:lang w:val="en-US"/>
                      </w:rPr>
                      <w:t>V</w:t>
                    </w:r>
                  </w:p>
                </w:txbxContent>
              </v:textbox>
            </v:rect>
            <w10:wrap type="none"/>
            <w10:anchorlock/>
          </v:group>
        </w:pict>
      </w:r>
      <w:r w:rsidR="00D6386C" w:rsidRPr="001437A4">
        <w:rPr>
          <w:rFonts w:ascii="Verdana" w:hAnsi="Verdana"/>
          <w:sz w:val="16"/>
          <w:szCs w:val="16"/>
        </w:rPr>
        <w:t xml:space="preserve"> - объем электрической энергии на общедомовые нужды, определенный за расчетный период, исходя из норматива потребления. </w:t>
      </w:r>
    </w:p>
    <w:p w:rsidR="00D6386C" w:rsidRPr="001437A4" w:rsidRDefault="00D6386C" w:rsidP="00A45682">
      <w:pPr>
        <w:widowControl/>
        <w:jc w:val="both"/>
        <w:rPr>
          <w:rFonts w:ascii="Verdana" w:hAnsi="Verdana"/>
          <w:sz w:val="16"/>
          <w:szCs w:val="16"/>
        </w:rPr>
      </w:pPr>
      <w:r w:rsidRPr="001437A4">
        <w:rPr>
          <w:rFonts w:ascii="Verdana" w:hAnsi="Verdana"/>
          <w:sz w:val="16"/>
          <w:szCs w:val="16"/>
        </w:rPr>
        <w:t xml:space="preserve">Показатели </w:t>
      </w:r>
      <w:r w:rsidR="004209B8" w:rsidRPr="001437A4">
        <w:rPr>
          <w:rFonts w:ascii="Verdana" w:hAnsi="Verdana"/>
          <w:noProof/>
          <w:sz w:val="16"/>
          <w:szCs w:val="16"/>
        </w:rPr>
        <w:drawing>
          <wp:inline distT="0" distB="0" distL="0" distR="0">
            <wp:extent cx="219075" cy="2476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Pr="001437A4">
        <w:rPr>
          <w:rFonts w:ascii="Verdana" w:hAnsi="Verdana"/>
          <w:sz w:val="16"/>
          <w:szCs w:val="16"/>
        </w:rPr>
        <w:t xml:space="preserve">, </w:t>
      </w:r>
      <w:r w:rsidR="004209B8" w:rsidRPr="001437A4">
        <w:rPr>
          <w:rFonts w:ascii="Verdana" w:hAnsi="Verdana"/>
          <w:noProof/>
          <w:sz w:val="16"/>
          <w:szCs w:val="16"/>
        </w:rPr>
        <w:drawing>
          <wp:inline distT="0" distB="0" distL="0" distR="0">
            <wp:extent cx="333375" cy="2476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375" cy="247650"/>
                    </a:xfrm>
                    <a:prstGeom prst="rect">
                      <a:avLst/>
                    </a:prstGeom>
                    <a:noFill/>
                    <a:ln>
                      <a:noFill/>
                    </a:ln>
                  </pic:spPr>
                </pic:pic>
              </a:graphicData>
            </a:graphic>
          </wp:inline>
        </w:drawing>
      </w:r>
      <w:r w:rsidRPr="001437A4">
        <w:rPr>
          <w:rFonts w:ascii="Verdana" w:hAnsi="Verdana"/>
          <w:sz w:val="16"/>
          <w:szCs w:val="16"/>
        </w:rPr>
        <w:t xml:space="preserve"> и </w:t>
      </w:r>
      <w:r w:rsidR="004209B8" w:rsidRPr="001437A4">
        <w:rPr>
          <w:rFonts w:ascii="Verdana" w:hAnsi="Verdana"/>
          <w:noProof/>
          <w:sz w:val="16"/>
          <w:szCs w:val="16"/>
        </w:rPr>
        <w:drawing>
          <wp:inline distT="0" distB="0" distL="0" distR="0">
            <wp:extent cx="333375" cy="2476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 cy="247650"/>
                    </a:xfrm>
                    <a:prstGeom prst="rect">
                      <a:avLst/>
                    </a:prstGeom>
                    <a:noFill/>
                    <a:ln>
                      <a:noFill/>
                    </a:ln>
                  </pic:spPr>
                </pic:pic>
              </a:graphicData>
            </a:graphic>
          </wp:inline>
        </w:drawing>
      </w:r>
      <w:r w:rsidRPr="001437A4">
        <w:rPr>
          <w:rFonts w:ascii="Verdana" w:hAnsi="Verdana"/>
          <w:sz w:val="16"/>
          <w:szCs w:val="16"/>
        </w:rPr>
        <w:t xml:space="preserve"> не включают объемы электрической энергии, потребленный собственникам нежилых помещений в многоквартирном доме по договорам энергоснабжения, заключенным ими непосредственно с Гарантирующим поставщиком.</w:t>
      </w:r>
    </w:p>
    <w:p w:rsidR="00D6386C" w:rsidRPr="001437A4" w:rsidRDefault="00D6386C" w:rsidP="00A45682">
      <w:pPr>
        <w:widowControl/>
        <w:jc w:val="both"/>
        <w:outlineLvl w:val="1"/>
        <w:rPr>
          <w:rFonts w:ascii="Verdana" w:hAnsi="Verdana"/>
          <w:sz w:val="16"/>
          <w:szCs w:val="16"/>
        </w:rPr>
      </w:pPr>
      <w:r w:rsidRPr="001437A4">
        <w:rPr>
          <w:rFonts w:ascii="Verdana" w:hAnsi="Verdana"/>
          <w:sz w:val="16"/>
          <w:szCs w:val="16"/>
        </w:rPr>
        <w:t>4.2. В случае непредставления Потребителем показаний расчетного прибора учета в сроки, установленные в Договоре, в случае 2-кратного недопуска к расчетному прибору учета, установленному в границах энергопринимающих устройств Покупателя, для проведения контрольного снятия показаний или проведения проверки приборов учета (с даты, когда произошел факт 2-кратного недопуска, вплоть до даты допуска к расчетному прибору учета), в случае неисправности, утраты или истечения срока межповерочного интервала расчетного прибора учета либо его демонтажа в связи с поверкой, ремонтом или заменой, определение объема потребления электрической энергии осуществляется расчетными способами:</w:t>
      </w:r>
    </w:p>
    <w:p w:rsidR="00D6386C" w:rsidRPr="001437A4" w:rsidRDefault="00D6386C" w:rsidP="00A45682">
      <w:pPr>
        <w:widowControl/>
        <w:jc w:val="both"/>
        <w:rPr>
          <w:rFonts w:ascii="Verdana" w:hAnsi="Verdana"/>
          <w:sz w:val="16"/>
          <w:szCs w:val="16"/>
        </w:rPr>
      </w:pPr>
      <w:r w:rsidRPr="001437A4">
        <w:rPr>
          <w:rFonts w:ascii="Verdana" w:hAnsi="Verdana"/>
          <w:sz w:val="16"/>
          <w:szCs w:val="16"/>
        </w:rPr>
        <w:t>а) для 1-го</w:t>
      </w:r>
      <w:r w:rsidR="00E8613C" w:rsidRPr="001437A4">
        <w:rPr>
          <w:rFonts w:ascii="Verdana" w:hAnsi="Verdana"/>
          <w:sz w:val="16"/>
          <w:szCs w:val="16"/>
        </w:rPr>
        <w:t xml:space="preserve"> -</w:t>
      </w:r>
      <w:r w:rsidRPr="001437A4">
        <w:rPr>
          <w:rFonts w:ascii="Verdana" w:hAnsi="Verdana"/>
          <w:sz w:val="16"/>
          <w:szCs w:val="16"/>
        </w:rPr>
        <w:t xml:space="preserve"> </w:t>
      </w:r>
      <w:r w:rsidR="00E8613C" w:rsidRPr="001437A4">
        <w:rPr>
          <w:rFonts w:ascii="Verdana" w:hAnsi="Verdana"/>
          <w:sz w:val="16"/>
          <w:szCs w:val="16"/>
        </w:rPr>
        <w:t>6</w:t>
      </w:r>
      <w:r w:rsidRPr="001437A4">
        <w:rPr>
          <w:rFonts w:ascii="Verdana" w:hAnsi="Verdana"/>
          <w:sz w:val="16"/>
          <w:szCs w:val="16"/>
        </w:rPr>
        <w:t xml:space="preserve">-го расчетных периодов подряд, объем потребления электрической энергии, определяются исходя из рассчитанного среднемесячного объема потребления электрической энергии Потребителем, определенного по показаниям индивидуального или общего (квартирного) прибора учета за период не менее </w:t>
      </w:r>
      <w:r w:rsidR="00E8613C" w:rsidRPr="001437A4">
        <w:rPr>
          <w:rFonts w:ascii="Verdana" w:hAnsi="Verdana"/>
          <w:sz w:val="16"/>
          <w:szCs w:val="16"/>
        </w:rPr>
        <w:t>6 месяцев</w:t>
      </w:r>
      <w:r w:rsidRPr="001437A4">
        <w:rPr>
          <w:rFonts w:ascii="Verdana" w:hAnsi="Verdana"/>
          <w:sz w:val="16"/>
          <w:szCs w:val="16"/>
        </w:rPr>
        <w:t xml:space="preserve">, а если период работы прибора учета составил меньше </w:t>
      </w:r>
      <w:r w:rsidR="00E8613C" w:rsidRPr="001437A4">
        <w:rPr>
          <w:rFonts w:ascii="Verdana" w:hAnsi="Verdana"/>
          <w:sz w:val="16"/>
          <w:szCs w:val="16"/>
        </w:rPr>
        <w:t>6 месяцев</w:t>
      </w:r>
      <w:r w:rsidRPr="001437A4">
        <w:rPr>
          <w:rFonts w:ascii="Verdana" w:hAnsi="Verdana"/>
          <w:sz w:val="16"/>
          <w:szCs w:val="16"/>
        </w:rPr>
        <w:t>, - то за фактический период работы прибора учета, но не менее 3 месяцев;</w:t>
      </w:r>
    </w:p>
    <w:p w:rsidR="00D6386C" w:rsidRPr="001437A4" w:rsidRDefault="00D6386C" w:rsidP="00A45682">
      <w:pPr>
        <w:widowControl/>
        <w:jc w:val="both"/>
        <w:rPr>
          <w:rFonts w:ascii="Verdana" w:hAnsi="Verdana"/>
          <w:sz w:val="16"/>
          <w:szCs w:val="16"/>
        </w:rPr>
      </w:pPr>
      <w:r w:rsidRPr="001437A4">
        <w:rPr>
          <w:rFonts w:ascii="Verdana" w:hAnsi="Verdana"/>
          <w:sz w:val="16"/>
          <w:szCs w:val="16"/>
        </w:rPr>
        <w:t xml:space="preserve">б) для </w:t>
      </w:r>
      <w:r w:rsidR="00E8613C" w:rsidRPr="001437A4">
        <w:rPr>
          <w:rFonts w:ascii="Verdana" w:hAnsi="Verdana"/>
          <w:sz w:val="16"/>
          <w:szCs w:val="16"/>
        </w:rPr>
        <w:t>7</w:t>
      </w:r>
      <w:r w:rsidRPr="001437A4">
        <w:rPr>
          <w:rFonts w:ascii="Verdana" w:hAnsi="Verdana"/>
          <w:sz w:val="16"/>
          <w:szCs w:val="16"/>
        </w:rPr>
        <w:t>-го и последующих расчетных периодов подряд, а также в случае безучетного потребления объем потребления электрической энергии определяется исходя из нормативов потребления коммунальной услуги.</w:t>
      </w:r>
    </w:p>
    <w:p w:rsidR="00D6386C" w:rsidRPr="001437A4" w:rsidRDefault="00D6386C" w:rsidP="00A45682">
      <w:pPr>
        <w:widowControl/>
        <w:jc w:val="both"/>
        <w:outlineLvl w:val="1"/>
        <w:rPr>
          <w:rFonts w:ascii="Verdana" w:hAnsi="Verdana"/>
          <w:sz w:val="16"/>
          <w:szCs w:val="16"/>
        </w:rPr>
      </w:pPr>
      <w:r w:rsidRPr="001437A4">
        <w:rPr>
          <w:rFonts w:ascii="Verdana" w:hAnsi="Verdana"/>
          <w:sz w:val="16"/>
          <w:szCs w:val="16"/>
        </w:rPr>
        <w:t>В случае если в течение 12 месяцев расчетный прибор учета повторно вышел из строя по причине его неисправности или утраты, то определение объема потребления электрической энергии (мощности) и оказанных услуг по передаче электрической энергии осуществляется:</w:t>
      </w:r>
    </w:p>
    <w:p w:rsidR="00D6386C" w:rsidRPr="001437A4" w:rsidRDefault="00D6386C" w:rsidP="00710B32">
      <w:pPr>
        <w:widowControl/>
        <w:numPr>
          <w:ilvl w:val="0"/>
          <w:numId w:val="22"/>
        </w:numPr>
        <w:ind w:left="142" w:hanging="142"/>
        <w:jc w:val="both"/>
        <w:outlineLvl w:val="1"/>
        <w:rPr>
          <w:rFonts w:ascii="Verdana" w:hAnsi="Verdana"/>
          <w:sz w:val="16"/>
          <w:szCs w:val="16"/>
        </w:rPr>
      </w:pPr>
      <w:r w:rsidRPr="001437A4">
        <w:rPr>
          <w:rFonts w:ascii="Verdana" w:hAnsi="Verdana"/>
          <w:sz w:val="16"/>
          <w:szCs w:val="16"/>
        </w:rPr>
        <w:t xml:space="preserve">с даты выхода расчетного прибора учета из строя и в течение одного расчетного периода после этого - в порядке, установленном </w:t>
      </w:r>
      <w:hyperlink r:id="rId12" w:history="1">
        <w:r w:rsidRPr="001437A4">
          <w:rPr>
            <w:rFonts w:ascii="Verdana" w:hAnsi="Verdana"/>
            <w:sz w:val="16"/>
            <w:szCs w:val="16"/>
          </w:rPr>
          <w:t>пп.</w:t>
        </w:r>
      </w:hyperlink>
      <w:r w:rsidRPr="001437A4">
        <w:rPr>
          <w:rFonts w:ascii="Verdana" w:hAnsi="Verdana"/>
          <w:sz w:val="16"/>
          <w:szCs w:val="16"/>
        </w:rPr>
        <w:t xml:space="preserve">"а" настоящего пункта; </w:t>
      </w:r>
    </w:p>
    <w:p w:rsidR="00D6386C" w:rsidRPr="001437A4" w:rsidRDefault="00D6386C" w:rsidP="00710B32">
      <w:pPr>
        <w:widowControl/>
        <w:numPr>
          <w:ilvl w:val="0"/>
          <w:numId w:val="22"/>
        </w:numPr>
        <w:ind w:left="142" w:hanging="142"/>
        <w:jc w:val="both"/>
        <w:outlineLvl w:val="1"/>
        <w:rPr>
          <w:rFonts w:ascii="Verdana" w:hAnsi="Verdana"/>
          <w:sz w:val="16"/>
          <w:szCs w:val="16"/>
        </w:rPr>
      </w:pPr>
      <w:r w:rsidRPr="001437A4">
        <w:rPr>
          <w:rFonts w:ascii="Verdana" w:hAnsi="Verdana"/>
          <w:sz w:val="16"/>
          <w:szCs w:val="16"/>
        </w:rPr>
        <w:t xml:space="preserve">в последующие расчетные периоды вплоть до допуска расчетного прибора учета в эксплуатацию - в порядке, установленном </w:t>
      </w:r>
      <w:hyperlink r:id="rId13" w:history="1">
        <w:r w:rsidRPr="001437A4">
          <w:rPr>
            <w:rFonts w:ascii="Verdana" w:hAnsi="Verdana"/>
            <w:sz w:val="16"/>
            <w:szCs w:val="16"/>
          </w:rPr>
          <w:t>пп.</w:t>
        </w:r>
      </w:hyperlink>
      <w:r w:rsidRPr="001437A4">
        <w:rPr>
          <w:rFonts w:ascii="Verdana" w:hAnsi="Verdana"/>
          <w:sz w:val="16"/>
          <w:szCs w:val="16"/>
        </w:rPr>
        <w:t>"б" настоящего пункта.</w:t>
      </w:r>
    </w:p>
    <w:p w:rsidR="00D6386C" w:rsidRPr="001437A4" w:rsidRDefault="00D6386C" w:rsidP="00A45682">
      <w:pPr>
        <w:widowControl/>
        <w:jc w:val="both"/>
        <w:rPr>
          <w:rFonts w:ascii="Verdana" w:hAnsi="Verdana"/>
          <w:sz w:val="16"/>
          <w:szCs w:val="16"/>
        </w:rPr>
      </w:pPr>
      <w:r w:rsidRPr="001437A4">
        <w:rPr>
          <w:rFonts w:ascii="Verdana" w:hAnsi="Verdana"/>
          <w:sz w:val="16"/>
          <w:szCs w:val="16"/>
        </w:rPr>
        <w:t>4.3. Объем электрической энергии, покупаемый для осуществления Покупателем иной деятельности кроме оказания коммунальных услуг по электроснабжению определяется:</w:t>
      </w:r>
    </w:p>
    <w:p w:rsidR="00D6386C" w:rsidRPr="001437A4" w:rsidRDefault="00D6386C" w:rsidP="0090536B">
      <w:pPr>
        <w:widowControl/>
        <w:numPr>
          <w:ilvl w:val="0"/>
          <w:numId w:val="15"/>
        </w:numPr>
        <w:tabs>
          <w:tab w:val="clear" w:pos="720"/>
          <w:tab w:val="num" w:pos="142"/>
        </w:tabs>
        <w:ind w:left="180" w:hanging="180"/>
        <w:jc w:val="both"/>
        <w:outlineLvl w:val="1"/>
        <w:rPr>
          <w:rFonts w:ascii="Verdana" w:hAnsi="Verdana"/>
          <w:sz w:val="16"/>
          <w:szCs w:val="16"/>
        </w:rPr>
      </w:pPr>
      <w:r w:rsidRPr="001437A4">
        <w:rPr>
          <w:rFonts w:ascii="Verdana" w:hAnsi="Verdana"/>
          <w:sz w:val="16"/>
          <w:szCs w:val="16"/>
        </w:rPr>
        <w:t xml:space="preserve">с использованием приборов учета электрической энергии, в том числе включенных в состав измерительных комплексов, систем учета, указанных в </w:t>
      </w:r>
      <w:r w:rsidR="001F1C35" w:rsidRPr="001437A4">
        <w:rPr>
          <w:rFonts w:ascii="Verdana" w:hAnsi="Verdana"/>
          <w:sz w:val="16"/>
          <w:szCs w:val="16"/>
        </w:rPr>
        <w:t xml:space="preserve">Перечне </w:t>
      </w:r>
      <w:r w:rsidRPr="001437A4">
        <w:rPr>
          <w:rFonts w:ascii="Verdana" w:hAnsi="Verdana"/>
          <w:sz w:val="16"/>
          <w:szCs w:val="16"/>
        </w:rPr>
        <w:t>к Договору;</w:t>
      </w:r>
    </w:p>
    <w:p w:rsidR="00D6386C" w:rsidRPr="001437A4" w:rsidRDefault="00D6386C" w:rsidP="0090536B">
      <w:pPr>
        <w:widowControl/>
        <w:numPr>
          <w:ilvl w:val="0"/>
          <w:numId w:val="15"/>
        </w:numPr>
        <w:tabs>
          <w:tab w:val="clear" w:pos="720"/>
          <w:tab w:val="num" w:pos="142"/>
        </w:tabs>
        <w:ind w:left="180" w:hanging="180"/>
        <w:jc w:val="both"/>
        <w:outlineLvl w:val="1"/>
        <w:rPr>
          <w:rFonts w:ascii="Verdana" w:hAnsi="Verdana"/>
          <w:sz w:val="16"/>
          <w:szCs w:val="16"/>
        </w:rPr>
      </w:pPr>
      <w:r w:rsidRPr="001437A4">
        <w:rPr>
          <w:rFonts w:ascii="Verdana" w:hAnsi="Verdana"/>
          <w:sz w:val="16"/>
          <w:szCs w:val="16"/>
        </w:rPr>
        <w:t>в случае непредставления Потребителем показаний расчетного прибора учета в сроки, установленные в Договоре, в случае неисправности, утраты или истечения срока межповерочного интервала расчетного прибора учета либо его демонтажа в связи с поверкой, ремонтом или заменой, определение объема потребления электрической энергии (мощности) и оказанных услуг по передаче электрической энергии осуществляется по показаниям контрольного прибора учета при его наличии. а при отсутствии контрольного прибора учета применяются расчетные способы:</w:t>
      </w:r>
    </w:p>
    <w:p w:rsidR="00D6386C" w:rsidRPr="001437A4" w:rsidRDefault="00D6386C" w:rsidP="004E4F42">
      <w:pPr>
        <w:widowControl/>
        <w:ind w:left="180" w:hanging="180"/>
        <w:jc w:val="both"/>
        <w:outlineLvl w:val="1"/>
        <w:rPr>
          <w:rFonts w:ascii="Verdana" w:hAnsi="Verdana"/>
          <w:sz w:val="16"/>
          <w:szCs w:val="16"/>
        </w:rPr>
      </w:pPr>
      <w:r w:rsidRPr="001437A4">
        <w:rPr>
          <w:rFonts w:ascii="Verdana" w:hAnsi="Verdana"/>
          <w:sz w:val="16"/>
          <w:szCs w:val="16"/>
        </w:rPr>
        <w:t xml:space="preserve">   а) для 1-го и 2-го расчетных периодов подряд, объем потребления электрической энергии, а для Потребителя,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D6386C" w:rsidRPr="001437A4" w:rsidRDefault="00D6386C" w:rsidP="004E4F42">
      <w:pPr>
        <w:widowControl/>
        <w:ind w:left="180" w:hanging="180"/>
        <w:jc w:val="both"/>
        <w:outlineLvl w:val="1"/>
        <w:rPr>
          <w:rFonts w:ascii="Verdana" w:hAnsi="Verdana"/>
          <w:sz w:val="16"/>
          <w:szCs w:val="16"/>
        </w:rPr>
      </w:pPr>
      <w:r w:rsidRPr="001437A4">
        <w:rPr>
          <w:rFonts w:ascii="Verdana" w:hAnsi="Verdana"/>
          <w:sz w:val="16"/>
          <w:szCs w:val="16"/>
        </w:rPr>
        <w:t xml:space="preserve">   б) для 3-го и последующих расчетных периодов подряд, а также в случае безучетного потребления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действующим законодательством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D6386C" w:rsidRPr="001437A4" w:rsidRDefault="00D6386C" w:rsidP="00632B27">
      <w:pPr>
        <w:widowControl/>
        <w:numPr>
          <w:ilvl w:val="0"/>
          <w:numId w:val="15"/>
        </w:numPr>
        <w:tabs>
          <w:tab w:val="clear" w:pos="720"/>
          <w:tab w:val="num" w:pos="180"/>
        </w:tabs>
        <w:ind w:left="180" w:hanging="180"/>
        <w:jc w:val="both"/>
        <w:outlineLvl w:val="1"/>
        <w:rPr>
          <w:rFonts w:ascii="Verdana" w:hAnsi="Verdana"/>
          <w:sz w:val="16"/>
          <w:szCs w:val="16"/>
        </w:rPr>
      </w:pPr>
      <w:r w:rsidRPr="001437A4">
        <w:rPr>
          <w:rFonts w:ascii="Verdana" w:hAnsi="Verdana"/>
          <w:sz w:val="16"/>
          <w:szCs w:val="16"/>
        </w:rPr>
        <w:t xml:space="preserve">при отсутствии приборов учета объем потребления электрической энергии в соответствующей точке поставки определяется расчетным способом как произведение максимальной мощности, в соответствующей точке поставки по Договору и количества часов в расчетном периоде, а для потребителя, в расчетах с которым используется ставка за мощность, также и почасовые объемы потребления электрической энергии в соответствующей точке поставки - расчетным способом в соответствии с законодательством РФ. Величина максимальной мощности по точкам поставки установлена в </w:t>
      </w:r>
      <w:r w:rsidR="00141C4E" w:rsidRPr="001437A4">
        <w:rPr>
          <w:rFonts w:ascii="Verdana" w:hAnsi="Verdana"/>
          <w:sz w:val="16"/>
          <w:szCs w:val="16"/>
        </w:rPr>
        <w:t xml:space="preserve">Перечне </w:t>
      </w:r>
      <w:r w:rsidRPr="001437A4">
        <w:rPr>
          <w:rFonts w:ascii="Verdana" w:hAnsi="Verdana"/>
          <w:sz w:val="16"/>
          <w:szCs w:val="16"/>
        </w:rPr>
        <w:t>к Договору.</w:t>
      </w:r>
    </w:p>
    <w:p w:rsidR="00D6386C" w:rsidRPr="001437A4" w:rsidRDefault="00D6386C" w:rsidP="00A45682">
      <w:pPr>
        <w:widowControl/>
        <w:jc w:val="both"/>
        <w:rPr>
          <w:rFonts w:ascii="Verdana" w:hAnsi="Verdana"/>
          <w:sz w:val="16"/>
          <w:szCs w:val="16"/>
        </w:rPr>
      </w:pPr>
      <w:r w:rsidRPr="001437A4">
        <w:rPr>
          <w:rFonts w:ascii="Verdana" w:hAnsi="Verdana"/>
          <w:sz w:val="16"/>
          <w:szCs w:val="16"/>
        </w:rPr>
        <w:t>4.4 Приборы учета должны соответствовать требованиям законодательства РФ.</w:t>
      </w:r>
    </w:p>
    <w:p w:rsidR="00D6386C" w:rsidRPr="001437A4" w:rsidRDefault="00D6386C" w:rsidP="007142D8">
      <w:pPr>
        <w:widowControl/>
        <w:jc w:val="both"/>
        <w:outlineLvl w:val="1"/>
        <w:rPr>
          <w:rFonts w:ascii="Verdana" w:hAnsi="Verdana"/>
          <w:sz w:val="16"/>
          <w:szCs w:val="16"/>
        </w:rPr>
      </w:pPr>
    </w:p>
    <w:p w:rsidR="00D6386C" w:rsidRPr="001437A4" w:rsidRDefault="00D6386C" w:rsidP="00383C40">
      <w:pPr>
        <w:widowControl/>
        <w:ind w:firstLine="540"/>
        <w:jc w:val="center"/>
        <w:outlineLvl w:val="1"/>
        <w:rPr>
          <w:rFonts w:ascii="Verdana" w:hAnsi="Verdana"/>
          <w:b/>
          <w:bCs/>
          <w:sz w:val="16"/>
          <w:szCs w:val="16"/>
        </w:rPr>
      </w:pPr>
      <w:r w:rsidRPr="001437A4">
        <w:rPr>
          <w:rFonts w:ascii="Verdana" w:hAnsi="Verdana"/>
          <w:b/>
          <w:bCs/>
          <w:sz w:val="16"/>
          <w:szCs w:val="16"/>
        </w:rPr>
        <w:t>5. ПОРЯДОК ОПРЕДЕЛЕНИЯ СТОИМОСТИ ПОСТАВЛЕННОЙ ЭЛЕКТРИЧЕСКОЙ ЭНЕРГИИ (МОЩНОСТИ)</w:t>
      </w:r>
    </w:p>
    <w:p w:rsidR="00D6386C" w:rsidRPr="001437A4" w:rsidRDefault="00D6386C" w:rsidP="00DD7C40">
      <w:pPr>
        <w:widowControl/>
        <w:jc w:val="both"/>
        <w:outlineLvl w:val="0"/>
        <w:rPr>
          <w:rFonts w:ascii="Verdana" w:hAnsi="Verdana"/>
          <w:sz w:val="16"/>
          <w:szCs w:val="16"/>
        </w:rPr>
      </w:pPr>
      <w:r w:rsidRPr="001437A4">
        <w:rPr>
          <w:rFonts w:ascii="Verdana" w:hAnsi="Verdana"/>
          <w:sz w:val="16"/>
          <w:szCs w:val="16"/>
        </w:rPr>
        <w:t xml:space="preserve">5.1. Стоимость электрической энергии для оказания коммунальных услуг по электроснабжению рассчитывается по тарифам, установленным в порядке, определенном </w:t>
      </w:r>
      <w:hyperlink r:id="rId14" w:history="1">
        <w:r w:rsidRPr="001437A4">
          <w:rPr>
            <w:rFonts w:ascii="Verdana" w:hAnsi="Verdana"/>
            <w:sz w:val="16"/>
            <w:szCs w:val="16"/>
          </w:rPr>
          <w:t>законодательством</w:t>
        </w:r>
      </w:hyperlink>
      <w:r w:rsidRPr="001437A4">
        <w:rPr>
          <w:rFonts w:ascii="Verdana" w:hAnsi="Verdana"/>
          <w:sz w:val="16"/>
          <w:szCs w:val="16"/>
        </w:rPr>
        <w:t xml:space="preserve"> РФ о государственном регулировании цен (тарифов).</w:t>
      </w:r>
    </w:p>
    <w:p w:rsidR="00D6386C" w:rsidRPr="001437A4" w:rsidRDefault="00D6386C" w:rsidP="00DD7C40">
      <w:pPr>
        <w:widowControl/>
        <w:jc w:val="both"/>
        <w:outlineLvl w:val="0"/>
        <w:rPr>
          <w:rFonts w:ascii="Verdana" w:hAnsi="Verdana"/>
          <w:sz w:val="16"/>
          <w:szCs w:val="16"/>
        </w:rPr>
      </w:pPr>
      <w:r w:rsidRPr="001437A4">
        <w:rPr>
          <w:rFonts w:ascii="Verdana" w:hAnsi="Verdana"/>
          <w:sz w:val="16"/>
          <w:szCs w:val="16"/>
        </w:rPr>
        <w:t>5.2. Стоимость электрической энергии для осуществления коммерческой (профессиональной) деятельности - по ценам, рассчитанным Гарантирующим поставщиком в соответствии с законодательством РФ.</w:t>
      </w:r>
    </w:p>
    <w:p w:rsidR="00D6386C" w:rsidRPr="001437A4" w:rsidRDefault="00D6386C" w:rsidP="00F2331D">
      <w:pPr>
        <w:widowControl/>
        <w:jc w:val="both"/>
        <w:outlineLvl w:val="1"/>
        <w:rPr>
          <w:rFonts w:ascii="Verdana" w:hAnsi="Verdana"/>
          <w:sz w:val="16"/>
          <w:szCs w:val="16"/>
        </w:rPr>
      </w:pPr>
      <w:r w:rsidRPr="001437A4">
        <w:rPr>
          <w:rFonts w:ascii="Verdana" w:hAnsi="Verdana"/>
          <w:sz w:val="16"/>
          <w:szCs w:val="16"/>
        </w:rPr>
        <w:t xml:space="preserve">5.3. Стоимость электрической энергии для населения и предельные уровни нерегулируемых цен для ценовых категорий публикуются Гарантирующим поставщиком на официальном сайте: </w:t>
      </w:r>
      <w:hyperlink r:id="rId15" w:history="1">
        <w:r w:rsidR="00D34574" w:rsidRPr="001437A4">
          <w:rPr>
            <w:rStyle w:val="a7"/>
            <w:rFonts w:ascii="Verdana" w:hAnsi="Verdana"/>
            <w:sz w:val="16"/>
            <w:szCs w:val="16"/>
            <w:lang w:val="en-US"/>
          </w:rPr>
          <w:t>www</w:t>
        </w:r>
        <w:r w:rsidR="00D34574" w:rsidRPr="001437A4">
          <w:rPr>
            <w:rStyle w:val="a7"/>
            <w:rFonts w:ascii="Verdana" w:hAnsi="Verdana"/>
            <w:sz w:val="16"/>
            <w:szCs w:val="16"/>
          </w:rPr>
          <w:t>.</w:t>
        </w:r>
        <w:r w:rsidR="00D34574" w:rsidRPr="001437A4">
          <w:rPr>
            <w:rStyle w:val="a7"/>
            <w:rFonts w:ascii="Verdana" w:hAnsi="Verdana"/>
            <w:sz w:val="16"/>
            <w:szCs w:val="16"/>
            <w:lang w:val="en-US"/>
          </w:rPr>
          <w:t>gesk</w:t>
        </w:r>
      </w:hyperlink>
      <w:r w:rsidRPr="001437A4">
        <w:rPr>
          <w:rFonts w:ascii="Verdana" w:hAnsi="Verdana"/>
          <w:sz w:val="16"/>
          <w:szCs w:val="16"/>
        </w:rPr>
        <w:t>.</w:t>
      </w:r>
      <w:r w:rsidRPr="001437A4">
        <w:rPr>
          <w:rFonts w:ascii="Verdana" w:hAnsi="Verdana"/>
          <w:sz w:val="16"/>
          <w:szCs w:val="16"/>
          <w:lang w:val="en-US"/>
        </w:rPr>
        <w:t>ru</w:t>
      </w:r>
    </w:p>
    <w:p w:rsidR="00D6386C" w:rsidRPr="001437A4" w:rsidRDefault="00D6386C" w:rsidP="00DD7C40">
      <w:pPr>
        <w:widowControl/>
        <w:jc w:val="both"/>
        <w:outlineLvl w:val="0"/>
        <w:rPr>
          <w:rFonts w:ascii="Verdana" w:hAnsi="Verdana"/>
          <w:sz w:val="16"/>
          <w:szCs w:val="16"/>
        </w:rPr>
      </w:pPr>
    </w:p>
    <w:p w:rsidR="00D6386C" w:rsidRPr="001437A4" w:rsidRDefault="00D6386C" w:rsidP="00750933">
      <w:pPr>
        <w:widowControl/>
        <w:jc w:val="center"/>
        <w:outlineLvl w:val="0"/>
        <w:rPr>
          <w:rFonts w:ascii="Verdana" w:hAnsi="Verdana"/>
          <w:b/>
          <w:bCs/>
          <w:sz w:val="16"/>
          <w:szCs w:val="16"/>
        </w:rPr>
      </w:pPr>
      <w:r w:rsidRPr="001437A4">
        <w:rPr>
          <w:rFonts w:ascii="Verdana" w:hAnsi="Verdana"/>
          <w:b/>
          <w:bCs/>
          <w:sz w:val="16"/>
          <w:szCs w:val="16"/>
        </w:rPr>
        <w:t>6. ОСОБЫЕ УСЛОВИЯ</w:t>
      </w:r>
    </w:p>
    <w:p w:rsidR="00D6386C" w:rsidRPr="001437A4" w:rsidRDefault="00D6386C" w:rsidP="006B4C92">
      <w:pPr>
        <w:widowControl/>
        <w:jc w:val="both"/>
        <w:rPr>
          <w:rFonts w:ascii="Verdana" w:hAnsi="Verdana"/>
          <w:sz w:val="16"/>
          <w:szCs w:val="16"/>
        </w:rPr>
      </w:pPr>
      <w:r w:rsidRPr="001437A4">
        <w:rPr>
          <w:rFonts w:ascii="Verdana" w:hAnsi="Verdana"/>
          <w:sz w:val="16"/>
          <w:szCs w:val="16"/>
        </w:rPr>
        <w:t>6.1. 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электрическую энергию непосредственно Гарантирующему поставщику, то:</w:t>
      </w:r>
    </w:p>
    <w:p w:rsidR="00D6386C" w:rsidRPr="001437A4" w:rsidRDefault="00D6386C" w:rsidP="00577D5D">
      <w:pPr>
        <w:widowControl/>
        <w:numPr>
          <w:ilvl w:val="0"/>
          <w:numId w:val="15"/>
        </w:numPr>
        <w:tabs>
          <w:tab w:val="clear" w:pos="720"/>
          <w:tab w:val="num" w:pos="180"/>
        </w:tabs>
        <w:ind w:left="180" w:hanging="180"/>
        <w:jc w:val="both"/>
        <w:rPr>
          <w:rFonts w:ascii="Verdana" w:hAnsi="Verdana"/>
          <w:sz w:val="16"/>
          <w:szCs w:val="16"/>
        </w:rPr>
      </w:pPr>
      <w:r w:rsidRPr="001437A4">
        <w:rPr>
          <w:rFonts w:ascii="Verdana" w:hAnsi="Verdana"/>
          <w:sz w:val="16"/>
          <w:szCs w:val="16"/>
        </w:rPr>
        <w:t>Гарантирующий поставщик не позднее 12-го числа месяца следующего за расчетным предоставляет информацию на электронный адрес Покупателя __________________________ о поступившем от потребителей размере платы за потребленную электрическую энергию и о задолженности Покупателя по оплате электрической энергии;</w:t>
      </w:r>
    </w:p>
    <w:p w:rsidR="00D6386C" w:rsidRPr="001437A4" w:rsidRDefault="00D6386C" w:rsidP="00577D5D">
      <w:pPr>
        <w:widowControl/>
        <w:numPr>
          <w:ilvl w:val="0"/>
          <w:numId w:val="15"/>
        </w:numPr>
        <w:tabs>
          <w:tab w:val="clear" w:pos="720"/>
          <w:tab w:val="num" w:pos="180"/>
        </w:tabs>
        <w:ind w:left="180" w:hanging="180"/>
        <w:jc w:val="both"/>
        <w:rPr>
          <w:rFonts w:ascii="Verdana" w:hAnsi="Verdana"/>
          <w:sz w:val="16"/>
          <w:szCs w:val="16"/>
        </w:rPr>
      </w:pPr>
      <w:r w:rsidRPr="001437A4">
        <w:rPr>
          <w:rFonts w:ascii="Verdana" w:hAnsi="Verdana"/>
          <w:sz w:val="16"/>
          <w:szCs w:val="16"/>
        </w:rPr>
        <w:t>порядок взаимодействия Гарантирующего поставщика и Покупателя по приостановлению или ограничению предоставления электрической энергии потребителям, которые не исполняют или ненадлежащим образом исполняют обязательства по оплате электрической энергии производится в соответствии с законодательством РФ;</w:t>
      </w:r>
    </w:p>
    <w:p w:rsidR="00D6386C" w:rsidRPr="001437A4" w:rsidRDefault="00D6386C" w:rsidP="00577D5D">
      <w:pPr>
        <w:widowControl/>
        <w:numPr>
          <w:ilvl w:val="0"/>
          <w:numId w:val="15"/>
        </w:numPr>
        <w:tabs>
          <w:tab w:val="clear" w:pos="720"/>
          <w:tab w:val="num" w:pos="180"/>
        </w:tabs>
        <w:ind w:left="180" w:hanging="180"/>
        <w:jc w:val="both"/>
        <w:rPr>
          <w:rFonts w:ascii="Verdana" w:hAnsi="Verdana"/>
          <w:sz w:val="16"/>
          <w:szCs w:val="16"/>
        </w:rPr>
      </w:pPr>
      <w:r w:rsidRPr="001437A4">
        <w:rPr>
          <w:rFonts w:ascii="Verdana" w:hAnsi="Verdana"/>
          <w:sz w:val="16"/>
          <w:szCs w:val="16"/>
        </w:rPr>
        <w:t xml:space="preserve">Покупатель несет ответственность за невыполнение законных требований Гарантирующего поставщика по приостановлению или ограничению предоставления электрической энергии потребителю, имеющему задолженность по ее оплате (при наличии технической возможности для выполнения указанных требований), в том числе в виде </w:t>
      </w:r>
      <w:r w:rsidRPr="001437A4">
        <w:rPr>
          <w:rFonts w:ascii="Verdana" w:hAnsi="Verdana"/>
          <w:sz w:val="16"/>
          <w:szCs w:val="16"/>
        </w:rPr>
        <w:lastRenderedPageBreak/>
        <w:t>возмещения Покупателем Гарантирующему поставщику убытков, понесенных им в результате невыполнения Покупателем указанных требований в соответствии с законодательством РФ;</w:t>
      </w:r>
    </w:p>
    <w:p w:rsidR="00D6386C" w:rsidRPr="001437A4" w:rsidRDefault="00D6386C" w:rsidP="00A8013F">
      <w:pPr>
        <w:widowControl/>
        <w:numPr>
          <w:ilvl w:val="0"/>
          <w:numId w:val="15"/>
        </w:numPr>
        <w:tabs>
          <w:tab w:val="clear" w:pos="720"/>
          <w:tab w:val="num" w:pos="180"/>
        </w:tabs>
        <w:ind w:left="180" w:hanging="180"/>
        <w:jc w:val="both"/>
        <w:rPr>
          <w:rFonts w:ascii="Verdana" w:hAnsi="Verdana"/>
          <w:sz w:val="16"/>
          <w:szCs w:val="16"/>
        </w:rPr>
      </w:pPr>
      <w:r w:rsidRPr="001437A4">
        <w:rPr>
          <w:rFonts w:ascii="Verdana" w:hAnsi="Verdana"/>
          <w:sz w:val="16"/>
          <w:szCs w:val="16"/>
        </w:rPr>
        <w:t>Покупатель обязан предусмотреть в договорах с потребителями согласованный с Гарантирующим поставщиком порядок внесения потребителями платы за электрическую энергию непосредственно Гарантирующему поставщику.</w:t>
      </w:r>
    </w:p>
    <w:p w:rsidR="00D6386C" w:rsidRPr="001437A4" w:rsidRDefault="00D6386C" w:rsidP="00DD7C40">
      <w:pPr>
        <w:widowControl/>
        <w:jc w:val="both"/>
        <w:outlineLvl w:val="0"/>
        <w:rPr>
          <w:rFonts w:ascii="Verdana" w:hAnsi="Verdana"/>
          <w:sz w:val="16"/>
          <w:szCs w:val="16"/>
        </w:rPr>
      </w:pPr>
    </w:p>
    <w:p w:rsidR="00D6386C" w:rsidRPr="001437A4" w:rsidRDefault="00D6386C" w:rsidP="000D407D">
      <w:pPr>
        <w:widowControl/>
        <w:autoSpaceDE/>
        <w:autoSpaceDN/>
        <w:adjustRightInd/>
        <w:jc w:val="center"/>
        <w:rPr>
          <w:rFonts w:ascii="Verdana" w:hAnsi="Verdana"/>
          <w:b/>
          <w:bCs/>
          <w:sz w:val="16"/>
          <w:szCs w:val="16"/>
        </w:rPr>
      </w:pPr>
      <w:r w:rsidRPr="001437A4">
        <w:rPr>
          <w:rFonts w:ascii="Verdana" w:hAnsi="Verdana"/>
          <w:b/>
          <w:bCs/>
          <w:sz w:val="16"/>
          <w:szCs w:val="16"/>
        </w:rPr>
        <w:t>7. ОТВЕТСТВЕННОСТЬ СТОРОН</w:t>
      </w:r>
    </w:p>
    <w:p w:rsidR="00D6386C" w:rsidRPr="001437A4" w:rsidRDefault="00D6386C" w:rsidP="00A629D8">
      <w:pPr>
        <w:widowControl/>
        <w:jc w:val="both"/>
        <w:rPr>
          <w:rFonts w:ascii="Verdana" w:hAnsi="Verdana"/>
          <w:sz w:val="16"/>
          <w:szCs w:val="16"/>
        </w:rPr>
      </w:pPr>
      <w:r w:rsidRPr="001437A4">
        <w:rPr>
          <w:rFonts w:ascii="Verdana" w:hAnsi="Verdana"/>
          <w:sz w:val="16"/>
          <w:szCs w:val="16"/>
        </w:rPr>
        <w:t>7.1.</w:t>
      </w:r>
      <w:r w:rsidR="003D4B0E" w:rsidRPr="001437A4">
        <w:rPr>
          <w:rFonts w:ascii="Verdana" w:hAnsi="Verdana"/>
          <w:sz w:val="16"/>
          <w:szCs w:val="16"/>
        </w:rPr>
        <w:t xml:space="preserve"> </w:t>
      </w:r>
      <w:r w:rsidRPr="001437A4">
        <w:rPr>
          <w:rFonts w:ascii="Verdana" w:hAnsi="Verdana"/>
          <w:sz w:val="16"/>
          <w:szCs w:val="16"/>
        </w:rPr>
        <w:t xml:space="preserve">Гарантирующий поставщик  несет ответственность за нарушение условий поставки, в том числе надежности электроснабжения и качества электрической энергии в соответствии с законодательством РФ. </w:t>
      </w:r>
    </w:p>
    <w:p w:rsidR="00D6386C" w:rsidRPr="001437A4" w:rsidRDefault="00D6386C" w:rsidP="00A629D8">
      <w:pPr>
        <w:widowControl/>
        <w:jc w:val="both"/>
        <w:rPr>
          <w:rFonts w:ascii="Verdana" w:hAnsi="Verdana"/>
          <w:sz w:val="16"/>
          <w:szCs w:val="16"/>
        </w:rPr>
      </w:pPr>
      <w:r w:rsidRPr="001437A4">
        <w:rPr>
          <w:rFonts w:ascii="Verdana" w:hAnsi="Verdana"/>
          <w:sz w:val="16"/>
          <w:szCs w:val="16"/>
        </w:rPr>
        <w:t>7.2. Покупатель несет ответственность за состояние и обслуживание объектов электросетевого хозяйства в границах балансовой принадлежности данных объектов в соответствии с законодательством РФ.</w:t>
      </w:r>
    </w:p>
    <w:p w:rsidR="003D4B0E" w:rsidRPr="001437A4" w:rsidRDefault="003D4B0E" w:rsidP="003D4B0E">
      <w:pPr>
        <w:jc w:val="both"/>
        <w:rPr>
          <w:rFonts w:ascii="Verdana" w:hAnsi="Verdana"/>
          <w:sz w:val="16"/>
          <w:szCs w:val="16"/>
        </w:rPr>
      </w:pPr>
      <w:r w:rsidRPr="001437A4">
        <w:rPr>
          <w:rFonts w:ascii="Verdana" w:hAnsi="Verdana"/>
          <w:sz w:val="16"/>
          <w:szCs w:val="16"/>
        </w:rPr>
        <w:t>7.3. В случае, если энергопринимающее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rsidR="00D6386C" w:rsidRPr="001437A4" w:rsidRDefault="00D6386C" w:rsidP="00A629D8">
      <w:pPr>
        <w:widowControl/>
        <w:jc w:val="both"/>
        <w:rPr>
          <w:rFonts w:ascii="Verdana" w:hAnsi="Verdana"/>
          <w:sz w:val="16"/>
          <w:szCs w:val="16"/>
        </w:rPr>
      </w:pPr>
      <w:r w:rsidRPr="001437A4">
        <w:rPr>
          <w:rFonts w:ascii="Verdana" w:hAnsi="Verdana"/>
          <w:sz w:val="16"/>
          <w:szCs w:val="16"/>
        </w:rPr>
        <w:t>7.</w:t>
      </w:r>
      <w:r w:rsidR="003D4B0E" w:rsidRPr="001437A4">
        <w:rPr>
          <w:rFonts w:ascii="Verdana" w:hAnsi="Verdana"/>
          <w:sz w:val="16"/>
          <w:szCs w:val="16"/>
        </w:rPr>
        <w:t>4</w:t>
      </w:r>
      <w:r w:rsidRPr="001437A4">
        <w:rPr>
          <w:rFonts w:ascii="Verdana" w:hAnsi="Verdana"/>
          <w:sz w:val="16"/>
          <w:szCs w:val="16"/>
        </w:rPr>
        <w:t>.  Покупатель несет ответственность за нарушение порядка оплаты в соответствии с законодательством РФ</w:t>
      </w:r>
      <w:r w:rsidR="00161FC6" w:rsidRPr="001437A4">
        <w:rPr>
          <w:rFonts w:ascii="Verdana" w:hAnsi="Verdana"/>
          <w:sz w:val="16"/>
          <w:szCs w:val="16"/>
        </w:rPr>
        <w:t>, в том числе за нарушение обязательства по предварительной оплате электрической энергии.</w:t>
      </w:r>
    </w:p>
    <w:p w:rsidR="00D6386C" w:rsidRPr="001437A4" w:rsidRDefault="00D6386C" w:rsidP="00A629D8">
      <w:pPr>
        <w:widowControl/>
        <w:jc w:val="both"/>
        <w:rPr>
          <w:rFonts w:ascii="Verdana" w:hAnsi="Verdana"/>
          <w:sz w:val="16"/>
          <w:szCs w:val="16"/>
        </w:rPr>
      </w:pPr>
      <w:r w:rsidRPr="001437A4">
        <w:rPr>
          <w:rFonts w:ascii="Verdana" w:hAnsi="Verdana"/>
          <w:sz w:val="16"/>
          <w:szCs w:val="16"/>
        </w:rPr>
        <w:t>7.</w:t>
      </w:r>
      <w:r w:rsidR="003D4B0E" w:rsidRPr="001437A4">
        <w:rPr>
          <w:rFonts w:ascii="Verdana" w:hAnsi="Verdana"/>
          <w:sz w:val="16"/>
          <w:szCs w:val="16"/>
        </w:rPr>
        <w:t>5</w:t>
      </w:r>
      <w:r w:rsidRPr="001437A4">
        <w:rPr>
          <w:rFonts w:ascii="Verdana" w:hAnsi="Verdana"/>
          <w:sz w:val="16"/>
          <w:szCs w:val="16"/>
        </w:rPr>
        <w:t>. Стороны по Договору несут ответственность за нарушение порядка полного и (или) частичного ограничения режима потребления электрической энергии в соответствии с законодательством РФ.</w:t>
      </w:r>
    </w:p>
    <w:p w:rsidR="00161FC6" w:rsidRPr="001437A4" w:rsidRDefault="00614216" w:rsidP="00161FC6">
      <w:pPr>
        <w:shd w:val="clear" w:color="auto" w:fill="FFFFFF"/>
        <w:jc w:val="both"/>
        <w:rPr>
          <w:rFonts w:ascii="Verdana" w:hAnsi="Verdana"/>
          <w:sz w:val="16"/>
          <w:szCs w:val="16"/>
        </w:rPr>
      </w:pPr>
      <w:r w:rsidRPr="001437A4">
        <w:rPr>
          <w:rFonts w:ascii="Verdana" w:hAnsi="Verdana"/>
          <w:sz w:val="16"/>
          <w:szCs w:val="16"/>
        </w:rPr>
        <w:t>7.</w:t>
      </w:r>
      <w:r w:rsidR="003D4B0E" w:rsidRPr="001437A4">
        <w:rPr>
          <w:rFonts w:ascii="Verdana" w:hAnsi="Verdana"/>
          <w:sz w:val="16"/>
          <w:szCs w:val="16"/>
        </w:rPr>
        <w:t>6</w:t>
      </w:r>
      <w:r w:rsidR="00D6386C" w:rsidRPr="001437A4">
        <w:rPr>
          <w:rFonts w:ascii="Verdana" w:hAnsi="Verdana"/>
          <w:sz w:val="16"/>
          <w:szCs w:val="16"/>
        </w:rPr>
        <w:t xml:space="preserve">. </w:t>
      </w:r>
      <w:r w:rsidR="00161FC6" w:rsidRPr="001437A4">
        <w:rPr>
          <w:rFonts w:ascii="Verdana" w:hAnsi="Verdana"/>
          <w:sz w:val="16"/>
          <w:szCs w:val="16"/>
        </w:rPr>
        <w:t>В случае просрочки платежа, П</w:t>
      </w:r>
      <w:r w:rsidR="009A3673" w:rsidRPr="001437A4">
        <w:rPr>
          <w:rFonts w:ascii="Verdana" w:hAnsi="Verdana"/>
          <w:sz w:val="16"/>
          <w:szCs w:val="16"/>
        </w:rPr>
        <w:t>окупа</w:t>
      </w:r>
      <w:r w:rsidR="00161FC6" w:rsidRPr="001437A4">
        <w:rPr>
          <w:rFonts w:ascii="Verdana" w:hAnsi="Verdana"/>
          <w:sz w:val="16"/>
          <w:szCs w:val="16"/>
        </w:rPr>
        <w:t>тель уплачивает Гарантирующему поставщику пени в соответствии с законодательством РФ, но не менее 25% годовых за каждый день просрочки любой даты оплаты, установленной пунктом 2.3.1 настоящего договора.</w:t>
      </w:r>
    </w:p>
    <w:p w:rsidR="00D6386C" w:rsidRPr="001437A4" w:rsidRDefault="00D6386C" w:rsidP="00161FC6">
      <w:pPr>
        <w:widowControl/>
        <w:jc w:val="both"/>
        <w:rPr>
          <w:rFonts w:ascii="Verdana" w:hAnsi="Verdana"/>
          <w:b/>
          <w:bCs/>
          <w:sz w:val="16"/>
          <w:szCs w:val="16"/>
        </w:rPr>
      </w:pPr>
    </w:p>
    <w:p w:rsidR="00D6386C" w:rsidRPr="001437A4" w:rsidRDefault="00D6386C" w:rsidP="009E6072">
      <w:pPr>
        <w:widowControl/>
        <w:jc w:val="center"/>
        <w:outlineLvl w:val="0"/>
        <w:rPr>
          <w:rFonts w:ascii="Verdana" w:hAnsi="Verdana"/>
          <w:b/>
          <w:bCs/>
          <w:sz w:val="16"/>
          <w:szCs w:val="16"/>
        </w:rPr>
      </w:pPr>
      <w:r w:rsidRPr="001437A4">
        <w:rPr>
          <w:rFonts w:ascii="Verdana" w:hAnsi="Verdana"/>
          <w:b/>
          <w:bCs/>
          <w:sz w:val="16"/>
          <w:szCs w:val="16"/>
        </w:rPr>
        <w:t>8. ПРИОСТАНОВЛЕНИЕ ИЛИ ОГРАНИЧЕНИЕ ПРЕДОСТАВЛЕНИЯ ЭЛЕКТРИЧЕСКОЙ ЭНЕРГИИ</w:t>
      </w:r>
    </w:p>
    <w:p w:rsidR="00D6386C" w:rsidRPr="001437A4" w:rsidRDefault="00D6386C" w:rsidP="00504FAA">
      <w:pPr>
        <w:widowControl/>
        <w:jc w:val="both"/>
        <w:rPr>
          <w:rFonts w:ascii="Verdana" w:hAnsi="Verdana"/>
          <w:sz w:val="16"/>
          <w:szCs w:val="16"/>
        </w:rPr>
      </w:pPr>
      <w:r w:rsidRPr="001437A4">
        <w:rPr>
          <w:rFonts w:ascii="Verdana" w:hAnsi="Verdana"/>
          <w:sz w:val="16"/>
          <w:szCs w:val="16"/>
        </w:rPr>
        <w:t>8.1.</w:t>
      </w:r>
      <w:r w:rsidRPr="001437A4">
        <w:rPr>
          <w:rFonts w:ascii="Verdana" w:hAnsi="Verdana"/>
          <w:b/>
          <w:bCs/>
          <w:sz w:val="16"/>
          <w:szCs w:val="16"/>
        </w:rPr>
        <w:t xml:space="preserve"> </w:t>
      </w:r>
      <w:r w:rsidRPr="001437A4">
        <w:rPr>
          <w:rFonts w:ascii="Verdana" w:hAnsi="Verdana"/>
          <w:sz w:val="16"/>
          <w:szCs w:val="16"/>
        </w:rPr>
        <w:t xml:space="preserve">Гарантирующий поставщик осуществляет ограничение или приостановление предоставления коммунальной услуги по электроснабжению в соответствии с </w:t>
      </w:r>
      <w:hyperlink r:id="rId16" w:history="1">
        <w:r w:rsidRPr="001437A4">
          <w:rPr>
            <w:rFonts w:ascii="Verdana" w:hAnsi="Verdana"/>
            <w:sz w:val="16"/>
            <w:szCs w:val="16"/>
          </w:rPr>
          <w:t>Правила</w:t>
        </w:r>
      </w:hyperlink>
      <w:r w:rsidRPr="001437A4">
        <w:rPr>
          <w:rFonts w:ascii="Verdana" w:hAnsi="Verdana"/>
          <w:sz w:val="16"/>
          <w:szCs w:val="16"/>
        </w:rPr>
        <w:t>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06.05.2011г.</w:t>
      </w:r>
      <w:r w:rsidR="00D34574" w:rsidRPr="001437A4">
        <w:rPr>
          <w:rFonts w:ascii="Verdana" w:hAnsi="Verdana"/>
          <w:sz w:val="16"/>
          <w:szCs w:val="16"/>
        </w:rPr>
        <w:t xml:space="preserve">   </w:t>
      </w:r>
      <w:r w:rsidRPr="001437A4">
        <w:rPr>
          <w:rFonts w:ascii="Verdana" w:hAnsi="Verdana"/>
          <w:sz w:val="16"/>
          <w:szCs w:val="16"/>
        </w:rPr>
        <w:t xml:space="preserve"> № 354.</w:t>
      </w:r>
    </w:p>
    <w:p w:rsidR="00D6386C" w:rsidRPr="001437A4" w:rsidRDefault="00D6386C" w:rsidP="00471A2A">
      <w:pPr>
        <w:widowControl/>
        <w:jc w:val="both"/>
        <w:rPr>
          <w:rFonts w:ascii="Verdana" w:hAnsi="Verdana"/>
          <w:sz w:val="16"/>
          <w:szCs w:val="16"/>
        </w:rPr>
      </w:pPr>
      <w:r w:rsidRPr="001437A4">
        <w:rPr>
          <w:rFonts w:ascii="Verdana" w:hAnsi="Verdana"/>
          <w:sz w:val="16"/>
          <w:szCs w:val="16"/>
        </w:rPr>
        <w:t>8.2. Гарантирующий поставщик осуществляет полное и (или) частичное ограничения режима потребления электрической энергии иным потребителями в соответствии с Правилами полного и (или) частичного ограничения режима потребления электрической энергии, утвержденных Постановлением Правительства РФ от 04.05.2012г. № 442.</w:t>
      </w:r>
    </w:p>
    <w:p w:rsidR="00D34574" w:rsidRPr="001437A4" w:rsidRDefault="00D34574" w:rsidP="000D407D">
      <w:pPr>
        <w:shd w:val="clear" w:color="auto" w:fill="FFFFFF"/>
        <w:ind w:left="43"/>
        <w:jc w:val="center"/>
        <w:rPr>
          <w:rFonts w:ascii="Verdana" w:hAnsi="Verdana"/>
          <w:b/>
          <w:bCs/>
          <w:sz w:val="16"/>
          <w:szCs w:val="16"/>
        </w:rPr>
      </w:pPr>
    </w:p>
    <w:p w:rsidR="00D6386C" w:rsidRPr="001437A4" w:rsidRDefault="00D6386C" w:rsidP="000D407D">
      <w:pPr>
        <w:shd w:val="clear" w:color="auto" w:fill="FFFFFF"/>
        <w:ind w:left="43"/>
        <w:jc w:val="center"/>
        <w:rPr>
          <w:rFonts w:ascii="Verdana" w:hAnsi="Verdana"/>
          <w:b/>
          <w:bCs/>
          <w:sz w:val="16"/>
          <w:szCs w:val="16"/>
        </w:rPr>
      </w:pPr>
      <w:r w:rsidRPr="001437A4">
        <w:rPr>
          <w:rFonts w:ascii="Verdana" w:hAnsi="Verdana"/>
          <w:b/>
          <w:bCs/>
          <w:sz w:val="16"/>
          <w:szCs w:val="16"/>
        </w:rPr>
        <w:t>9. ПОРЯДОК РАЗРЕШЕНИЯ СПОРОВ</w:t>
      </w:r>
    </w:p>
    <w:p w:rsidR="00D6386C" w:rsidRPr="001437A4" w:rsidRDefault="00D6386C" w:rsidP="000D407D">
      <w:pPr>
        <w:shd w:val="clear" w:color="auto" w:fill="FFFFFF"/>
        <w:ind w:left="43"/>
        <w:jc w:val="both"/>
        <w:rPr>
          <w:rFonts w:ascii="Verdana" w:hAnsi="Verdana"/>
          <w:spacing w:val="-1"/>
          <w:sz w:val="16"/>
          <w:szCs w:val="16"/>
        </w:rPr>
      </w:pPr>
      <w:r w:rsidRPr="001437A4">
        <w:rPr>
          <w:rFonts w:ascii="Verdana" w:hAnsi="Verdana"/>
          <w:spacing w:val="7"/>
          <w:sz w:val="16"/>
          <w:szCs w:val="16"/>
        </w:rPr>
        <w:t xml:space="preserve">9.1. </w:t>
      </w:r>
      <w:r w:rsidRPr="001437A4">
        <w:rPr>
          <w:rFonts w:ascii="Verdana" w:hAnsi="Verdana"/>
          <w:spacing w:val="1"/>
          <w:sz w:val="16"/>
          <w:szCs w:val="16"/>
        </w:rPr>
        <w:t xml:space="preserve">Все споры и разногласия, </w:t>
      </w:r>
      <w:r w:rsidRPr="001437A4">
        <w:rPr>
          <w:rFonts w:ascii="Verdana" w:hAnsi="Verdana"/>
          <w:spacing w:val="-1"/>
          <w:sz w:val="16"/>
          <w:szCs w:val="16"/>
        </w:rPr>
        <w:t xml:space="preserve">возникающие из Договора или в связи с ним, в том числе касающиеся его выполнения, </w:t>
      </w:r>
      <w:r w:rsidRPr="001437A4">
        <w:rPr>
          <w:rFonts w:ascii="Verdana" w:hAnsi="Verdana"/>
          <w:spacing w:val="1"/>
          <w:sz w:val="16"/>
          <w:szCs w:val="16"/>
        </w:rPr>
        <w:t xml:space="preserve">нарушения, прекращения или действительности, подлежат разрешению в суде по </w:t>
      </w:r>
      <w:r w:rsidRPr="001437A4">
        <w:rPr>
          <w:rFonts w:ascii="Verdana" w:hAnsi="Verdana"/>
          <w:spacing w:val="-1"/>
          <w:sz w:val="16"/>
          <w:szCs w:val="16"/>
        </w:rPr>
        <w:t>месту нахождения Гарантирующего поставщика.</w:t>
      </w:r>
    </w:p>
    <w:p w:rsidR="00161FC6" w:rsidRPr="001437A4" w:rsidRDefault="00161FC6" w:rsidP="00161FC6">
      <w:pPr>
        <w:jc w:val="both"/>
        <w:rPr>
          <w:rFonts w:ascii="Verdana" w:hAnsi="Verdana"/>
          <w:iCs/>
          <w:sz w:val="16"/>
          <w:szCs w:val="16"/>
        </w:rPr>
      </w:pPr>
      <w:r w:rsidRPr="001437A4">
        <w:rPr>
          <w:rFonts w:ascii="Verdana" w:hAnsi="Verdana"/>
          <w:bCs/>
          <w:iCs/>
          <w:sz w:val="16"/>
          <w:szCs w:val="16"/>
        </w:rPr>
        <w:t>9.2.</w:t>
      </w:r>
      <w:r w:rsidRPr="001437A4">
        <w:rPr>
          <w:rFonts w:ascii="Verdana" w:hAnsi="Verdana"/>
          <w:iCs/>
          <w:sz w:val="16"/>
          <w:szCs w:val="16"/>
        </w:rPr>
        <w:t xml:space="preserve">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пяти рабочих дней со дня направления претензии (требования).</w:t>
      </w:r>
    </w:p>
    <w:p w:rsidR="00D6386C" w:rsidRPr="001437A4" w:rsidRDefault="00D6386C" w:rsidP="00D34574">
      <w:pPr>
        <w:jc w:val="both"/>
        <w:rPr>
          <w:rFonts w:ascii="Verdana" w:hAnsi="Verdana"/>
          <w:sz w:val="16"/>
          <w:szCs w:val="16"/>
        </w:rPr>
      </w:pPr>
      <w:r w:rsidRPr="001437A4">
        <w:rPr>
          <w:rFonts w:ascii="Verdana" w:hAnsi="Verdana"/>
          <w:spacing w:val="-1"/>
          <w:sz w:val="16"/>
          <w:szCs w:val="16"/>
        </w:rPr>
        <w:t>9.</w:t>
      </w:r>
      <w:r w:rsidR="00161FC6" w:rsidRPr="001437A4">
        <w:rPr>
          <w:rFonts w:ascii="Verdana" w:hAnsi="Verdana"/>
          <w:spacing w:val="-1"/>
          <w:sz w:val="16"/>
          <w:szCs w:val="16"/>
        </w:rPr>
        <w:t>3</w:t>
      </w:r>
      <w:r w:rsidRPr="001437A4">
        <w:rPr>
          <w:rFonts w:ascii="Verdana" w:hAnsi="Verdana"/>
          <w:spacing w:val="-1"/>
          <w:sz w:val="16"/>
          <w:szCs w:val="16"/>
        </w:rPr>
        <w:t xml:space="preserve">. </w:t>
      </w:r>
      <w:r w:rsidRPr="001437A4">
        <w:rPr>
          <w:rFonts w:ascii="Verdana" w:hAnsi="Verdana"/>
          <w:sz w:val="16"/>
          <w:szCs w:val="16"/>
        </w:rPr>
        <w:t xml:space="preserve">Претензии Покупателя по вопросу качества поставленной электрической энергии принимаются Гарантирующим поставщиком в письменной форме и рассматриваются в течение 30 дней с момента получения претензии. </w:t>
      </w:r>
    </w:p>
    <w:p w:rsidR="00D6386C" w:rsidRPr="001437A4" w:rsidRDefault="00D6386C" w:rsidP="000D407D">
      <w:pPr>
        <w:shd w:val="clear" w:color="auto" w:fill="FFFFFF"/>
        <w:ind w:left="43"/>
        <w:jc w:val="both"/>
        <w:rPr>
          <w:rFonts w:ascii="Verdana" w:hAnsi="Verdana"/>
          <w:spacing w:val="-1"/>
          <w:sz w:val="16"/>
          <w:szCs w:val="16"/>
        </w:rPr>
      </w:pPr>
    </w:p>
    <w:p w:rsidR="00D6386C" w:rsidRPr="001437A4" w:rsidRDefault="00D6386C" w:rsidP="000D407D">
      <w:pPr>
        <w:shd w:val="clear" w:color="auto" w:fill="FFFFFF"/>
        <w:ind w:left="43"/>
        <w:jc w:val="center"/>
        <w:rPr>
          <w:rFonts w:ascii="Verdana" w:hAnsi="Verdana"/>
          <w:b/>
          <w:bCs/>
          <w:spacing w:val="-13"/>
          <w:sz w:val="16"/>
          <w:szCs w:val="16"/>
        </w:rPr>
      </w:pPr>
      <w:r w:rsidRPr="001437A4">
        <w:rPr>
          <w:rFonts w:ascii="Verdana" w:hAnsi="Verdana"/>
          <w:b/>
          <w:bCs/>
          <w:spacing w:val="-13"/>
          <w:sz w:val="16"/>
          <w:szCs w:val="16"/>
        </w:rPr>
        <w:t>10. ФОРС-МАЖОР</w:t>
      </w:r>
    </w:p>
    <w:p w:rsidR="00D6386C" w:rsidRPr="001437A4" w:rsidRDefault="00D6386C" w:rsidP="000D407D">
      <w:pPr>
        <w:shd w:val="clear" w:color="auto" w:fill="FFFFFF"/>
        <w:tabs>
          <w:tab w:val="left" w:pos="451"/>
        </w:tabs>
        <w:ind w:left="24"/>
        <w:jc w:val="both"/>
        <w:rPr>
          <w:rFonts w:ascii="Verdana" w:hAnsi="Verdana"/>
          <w:sz w:val="16"/>
          <w:szCs w:val="16"/>
        </w:rPr>
      </w:pPr>
      <w:r w:rsidRPr="001437A4">
        <w:rPr>
          <w:rFonts w:ascii="Verdana" w:hAnsi="Verdana"/>
          <w:spacing w:val="-8"/>
          <w:sz w:val="16"/>
          <w:szCs w:val="16"/>
        </w:rPr>
        <w:t>10.1.</w:t>
      </w:r>
      <w:r w:rsidRPr="001437A4">
        <w:rPr>
          <w:rFonts w:ascii="Verdana" w:hAnsi="Verdana"/>
          <w:sz w:val="16"/>
          <w:szCs w:val="16"/>
        </w:rPr>
        <w:t xml:space="preserve"> </w:t>
      </w:r>
      <w:r w:rsidRPr="001437A4">
        <w:rPr>
          <w:rFonts w:ascii="Verdana" w:hAnsi="Verdana"/>
          <w:spacing w:val="3"/>
          <w:sz w:val="16"/>
          <w:szCs w:val="16"/>
        </w:rPr>
        <w:t xml:space="preserve">Ни одна из Сторон Договора не несет ответственности перед другой стороной за </w:t>
      </w:r>
      <w:r w:rsidRPr="001437A4">
        <w:rPr>
          <w:rFonts w:ascii="Verdana" w:hAnsi="Verdana"/>
          <w:spacing w:val="-1"/>
          <w:sz w:val="16"/>
          <w:szCs w:val="16"/>
        </w:rPr>
        <w:t xml:space="preserve">невыполнение обязательств, обусловленное обстоятельствами, возникшими помимо воли и </w:t>
      </w:r>
      <w:r w:rsidRPr="001437A4">
        <w:rPr>
          <w:rFonts w:ascii="Verdana" w:hAnsi="Verdana"/>
          <w:sz w:val="16"/>
          <w:szCs w:val="16"/>
        </w:rPr>
        <w:t>желания Сторон и которые нельзя предвидеть или предотвратить.</w:t>
      </w:r>
    </w:p>
    <w:p w:rsidR="00D6386C" w:rsidRPr="001437A4" w:rsidRDefault="00D6386C" w:rsidP="00E0525B">
      <w:pPr>
        <w:shd w:val="clear" w:color="auto" w:fill="FFFFFF"/>
        <w:ind w:right="14"/>
        <w:jc w:val="both"/>
        <w:rPr>
          <w:rFonts w:ascii="Verdana" w:hAnsi="Verdana"/>
          <w:sz w:val="16"/>
          <w:szCs w:val="16"/>
        </w:rPr>
      </w:pPr>
      <w:r w:rsidRPr="001437A4">
        <w:rPr>
          <w:rFonts w:ascii="Verdana" w:hAnsi="Verdana"/>
          <w:spacing w:val="5"/>
          <w:sz w:val="16"/>
          <w:szCs w:val="16"/>
        </w:rPr>
        <w:t xml:space="preserve">Документ, выданный соответствующим компетентным органом (организацией), является достаточным </w:t>
      </w:r>
      <w:r w:rsidRPr="001437A4">
        <w:rPr>
          <w:rFonts w:ascii="Verdana" w:hAnsi="Verdana"/>
          <w:sz w:val="16"/>
          <w:szCs w:val="16"/>
        </w:rPr>
        <w:t>подтверждением наличия и продолжительности действия непреодолимой силы.</w:t>
      </w:r>
    </w:p>
    <w:p w:rsidR="00D6386C" w:rsidRPr="001437A4" w:rsidRDefault="00D6386C" w:rsidP="00E0525B">
      <w:pPr>
        <w:shd w:val="clear" w:color="auto" w:fill="FFFFFF"/>
        <w:ind w:right="14"/>
        <w:jc w:val="both"/>
        <w:rPr>
          <w:rFonts w:ascii="Verdana" w:hAnsi="Verdana"/>
          <w:sz w:val="16"/>
          <w:szCs w:val="16"/>
        </w:rPr>
      </w:pPr>
    </w:p>
    <w:p w:rsidR="00D6386C" w:rsidRPr="001437A4" w:rsidRDefault="00D6386C" w:rsidP="00E0525B">
      <w:pPr>
        <w:shd w:val="clear" w:color="auto" w:fill="FFFFFF"/>
        <w:ind w:right="14"/>
        <w:jc w:val="center"/>
        <w:rPr>
          <w:rFonts w:ascii="Verdana" w:hAnsi="Verdana"/>
          <w:b/>
          <w:bCs/>
          <w:spacing w:val="-18"/>
          <w:sz w:val="16"/>
          <w:szCs w:val="16"/>
        </w:rPr>
      </w:pPr>
      <w:r w:rsidRPr="001437A4">
        <w:rPr>
          <w:rFonts w:ascii="Verdana" w:hAnsi="Verdana"/>
          <w:b/>
          <w:bCs/>
          <w:spacing w:val="-18"/>
          <w:sz w:val="16"/>
          <w:szCs w:val="16"/>
        </w:rPr>
        <w:t>11. СРОК ДЕЙСТВИЯ ДОГОВОРА</w:t>
      </w:r>
    </w:p>
    <w:p w:rsidR="00D6386C" w:rsidRPr="001437A4" w:rsidRDefault="00D6386C" w:rsidP="000D407D">
      <w:pPr>
        <w:shd w:val="clear" w:color="auto" w:fill="FFFFFF"/>
        <w:tabs>
          <w:tab w:val="left" w:leader="underscore" w:pos="5232"/>
          <w:tab w:val="left" w:leader="underscore" w:pos="7829"/>
        </w:tabs>
        <w:ind w:left="24"/>
        <w:jc w:val="both"/>
        <w:rPr>
          <w:rFonts w:ascii="Verdana" w:hAnsi="Verdana"/>
          <w:sz w:val="16"/>
          <w:szCs w:val="16"/>
        </w:rPr>
      </w:pPr>
      <w:r w:rsidRPr="001437A4">
        <w:rPr>
          <w:rFonts w:ascii="Verdana" w:hAnsi="Verdana"/>
          <w:spacing w:val="-1"/>
          <w:sz w:val="16"/>
          <w:szCs w:val="16"/>
        </w:rPr>
        <w:t xml:space="preserve">11.1. Настоящий Договор вступает в силу с «____»________20    </w:t>
      </w:r>
      <w:r w:rsidRPr="001437A4">
        <w:rPr>
          <w:rFonts w:ascii="Verdana" w:hAnsi="Verdana"/>
          <w:spacing w:val="2"/>
          <w:sz w:val="16"/>
          <w:szCs w:val="16"/>
        </w:rPr>
        <w:t>года с 00 часов 00 минут и действует</w:t>
      </w:r>
      <w:r w:rsidRPr="001437A4">
        <w:rPr>
          <w:rFonts w:ascii="Verdana" w:hAnsi="Verdana"/>
          <w:sz w:val="16"/>
          <w:szCs w:val="16"/>
        </w:rPr>
        <w:t xml:space="preserve"> по «__» _________ 20    года </w:t>
      </w:r>
      <w:r w:rsidRPr="001437A4">
        <w:rPr>
          <w:rFonts w:ascii="Verdana" w:hAnsi="Verdana"/>
          <w:spacing w:val="2"/>
          <w:sz w:val="16"/>
          <w:szCs w:val="16"/>
        </w:rPr>
        <w:t>00 часов 00 минут</w:t>
      </w:r>
      <w:r w:rsidRPr="001437A4">
        <w:rPr>
          <w:rFonts w:ascii="Verdana" w:hAnsi="Verdana"/>
          <w:sz w:val="16"/>
          <w:szCs w:val="16"/>
        </w:rPr>
        <w:t>. Дата вступления Договора в силу является датой начала исполнения обязательств каждой из Сторон по Договору.</w:t>
      </w:r>
    </w:p>
    <w:p w:rsidR="00D6386C" w:rsidRPr="001437A4" w:rsidRDefault="00D6386C" w:rsidP="000D407D">
      <w:pPr>
        <w:shd w:val="clear" w:color="auto" w:fill="FFFFFF"/>
        <w:tabs>
          <w:tab w:val="left" w:pos="451"/>
        </w:tabs>
        <w:ind w:left="10"/>
        <w:jc w:val="both"/>
        <w:rPr>
          <w:rFonts w:ascii="Verdana" w:hAnsi="Verdana"/>
          <w:sz w:val="16"/>
          <w:szCs w:val="16"/>
        </w:rPr>
      </w:pPr>
      <w:r w:rsidRPr="001437A4">
        <w:rPr>
          <w:rFonts w:ascii="Verdana" w:hAnsi="Verdana"/>
          <w:spacing w:val="-8"/>
          <w:sz w:val="16"/>
          <w:szCs w:val="16"/>
        </w:rPr>
        <w:t>11.2.</w:t>
      </w:r>
      <w:r w:rsidRPr="001437A4">
        <w:rPr>
          <w:rFonts w:ascii="Verdana" w:hAnsi="Verdana"/>
          <w:sz w:val="16"/>
          <w:szCs w:val="16"/>
        </w:rPr>
        <w:t xml:space="preserve"> </w:t>
      </w:r>
      <w:r w:rsidRPr="001437A4">
        <w:rPr>
          <w:rFonts w:ascii="Verdana" w:hAnsi="Verdana"/>
          <w:spacing w:val="3"/>
          <w:sz w:val="16"/>
          <w:szCs w:val="16"/>
        </w:rPr>
        <w:t xml:space="preserve">Договор считается продленным на очередной календарный год на тех же условиях, если за 30 дней до окончания срока его </w:t>
      </w:r>
      <w:r w:rsidRPr="001437A4">
        <w:rPr>
          <w:rFonts w:ascii="Verdana" w:hAnsi="Verdana"/>
          <w:spacing w:val="-1"/>
          <w:sz w:val="16"/>
          <w:szCs w:val="16"/>
        </w:rPr>
        <w:t xml:space="preserve">действия ни одна из Сторон не заявит о его прекращении или изменении. </w:t>
      </w:r>
    </w:p>
    <w:p w:rsidR="00D6386C" w:rsidRPr="001437A4" w:rsidRDefault="00D6386C" w:rsidP="000D407D">
      <w:pPr>
        <w:shd w:val="clear" w:color="auto" w:fill="FFFFFF"/>
        <w:tabs>
          <w:tab w:val="left" w:pos="451"/>
        </w:tabs>
        <w:ind w:left="10"/>
        <w:jc w:val="both"/>
        <w:rPr>
          <w:rFonts w:ascii="Verdana" w:hAnsi="Verdana"/>
          <w:sz w:val="16"/>
          <w:szCs w:val="16"/>
        </w:rPr>
      </w:pPr>
    </w:p>
    <w:p w:rsidR="00D6386C" w:rsidRPr="001437A4" w:rsidRDefault="00D6386C" w:rsidP="000D407D">
      <w:pPr>
        <w:shd w:val="clear" w:color="auto" w:fill="FFFFFF"/>
        <w:ind w:left="3173"/>
        <w:rPr>
          <w:rFonts w:ascii="Verdana" w:hAnsi="Verdana"/>
          <w:b/>
          <w:bCs/>
          <w:spacing w:val="-1"/>
          <w:sz w:val="16"/>
          <w:szCs w:val="16"/>
        </w:rPr>
      </w:pPr>
      <w:r w:rsidRPr="001437A4">
        <w:rPr>
          <w:rFonts w:ascii="Verdana" w:hAnsi="Verdana"/>
          <w:b/>
          <w:bCs/>
          <w:spacing w:val="-1"/>
          <w:sz w:val="16"/>
          <w:szCs w:val="16"/>
        </w:rPr>
        <w:t>12. ЗАКЛЮЧИТЕЛЬНЫЕ ПОЛОЖЕНИЯ</w:t>
      </w:r>
    </w:p>
    <w:p w:rsidR="00D6386C" w:rsidRPr="001437A4" w:rsidRDefault="00D6386C" w:rsidP="000D407D">
      <w:pPr>
        <w:shd w:val="clear" w:color="auto" w:fill="FFFFFF"/>
        <w:ind w:left="5" w:right="19"/>
        <w:jc w:val="both"/>
        <w:rPr>
          <w:rFonts w:ascii="Verdana" w:hAnsi="Verdana"/>
          <w:sz w:val="16"/>
          <w:szCs w:val="16"/>
        </w:rPr>
      </w:pPr>
      <w:r w:rsidRPr="001437A4">
        <w:rPr>
          <w:rFonts w:ascii="Verdana" w:hAnsi="Verdana"/>
          <w:spacing w:val="3"/>
          <w:sz w:val="16"/>
          <w:szCs w:val="16"/>
        </w:rPr>
        <w:t xml:space="preserve">12.1. Любые изменения и дополнения к Договору действительны при условии, если </w:t>
      </w:r>
      <w:r w:rsidRPr="001437A4">
        <w:rPr>
          <w:rFonts w:ascii="Verdana" w:hAnsi="Verdana"/>
          <w:sz w:val="16"/>
          <w:szCs w:val="16"/>
        </w:rPr>
        <w:t>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имеющими доверенности на совершение подобных действий, оформленными в соответствии с законодательством РФ.</w:t>
      </w:r>
    </w:p>
    <w:p w:rsidR="000D6A65" w:rsidRPr="001437A4" w:rsidRDefault="008B39A9" w:rsidP="000D6A65">
      <w:pPr>
        <w:shd w:val="clear" w:color="auto" w:fill="FFFFFF"/>
        <w:ind w:left="5" w:right="19"/>
        <w:jc w:val="both"/>
        <w:rPr>
          <w:rFonts w:ascii="Verdana" w:hAnsi="Verdana"/>
          <w:sz w:val="16"/>
          <w:szCs w:val="16"/>
        </w:rPr>
      </w:pPr>
      <w:r w:rsidRPr="001437A4">
        <w:rPr>
          <w:rFonts w:ascii="Verdana" w:hAnsi="Verdana"/>
          <w:sz w:val="16"/>
          <w:szCs w:val="16"/>
        </w:rPr>
        <w:t>12</w:t>
      </w:r>
      <w:r w:rsidR="000D6A65" w:rsidRPr="001437A4">
        <w:rPr>
          <w:rFonts w:ascii="Verdana" w:hAnsi="Verdana"/>
          <w:sz w:val="16"/>
          <w:szCs w:val="16"/>
        </w:rPr>
        <w:t xml:space="preserve">.2.  Потребитель обязуется в течение 7 дней с даты получения подписать и передать в адрес Гарантирующего поставщика соглашения об изменении Перечня. </w:t>
      </w:r>
    </w:p>
    <w:p w:rsidR="00161FC6" w:rsidRPr="001437A4" w:rsidRDefault="00161FC6" w:rsidP="00161FC6">
      <w:pPr>
        <w:shd w:val="clear" w:color="auto" w:fill="FFFFFF"/>
        <w:tabs>
          <w:tab w:val="left" w:pos="715"/>
        </w:tabs>
        <w:jc w:val="both"/>
        <w:rPr>
          <w:rFonts w:ascii="Verdana" w:hAnsi="Verdana"/>
          <w:sz w:val="16"/>
          <w:szCs w:val="16"/>
        </w:rPr>
      </w:pPr>
      <w:r w:rsidRPr="001437A4">
        <w:rPr>
          <w:rFonts w:ascii="Verdana" w:hAnsi="Verdana"/>
          <w:spacing w:val="7"/>
          <w:sz w:val="16"/>
          <w:szCs w:val="16"/>
        </w:rPr>
        <w:t xml:space="preserve">12.3. Все уведомления, сообщения будут считаться исполненными надлежащим образом, если они имеют дату, регистрационный номер и будут посланы заказным письмом, по телеграфу, телетайпу, телексу, телефаксу, либо  доставлены лично по юридическим (почтовым) адресам Сторон с получением под расписку лицами, уполномоченными на получение корреспонденции, а также путем включения текста уведомления в счет на оплату или принятые </w:t>
      </w:r>
      <w:r w:rsidRPr="001437A4">
        <w:rPr>
          <w:rFonts w:ascii="Verdana" w:hAnsi="Verdana"/>
          <w:spacing w:val="7"/>
          <w:sz w:val="16"/>
          <w:szCs w:val="16"/>
          <w:lang w:val="en-US"/>
        </w:rPr>
        <w:t>SMS</w:t>
      </w:r>
      <w:r w:rsidRPr="001437A4">
        <w:rPr>
          <w:rFonts w:ascii="Verdana" w:hAnsi="Verdana"/>
          <w:spacing w:val="7"/>
          <w:sz w:val="16"/>
          <w:szCs w:val="16"/>
        </w:rPr>
        <w:t>-сообщением и по электронной почте, либо иными способами.</w:t>
      </w:r>
      <w:r w:rsidRPr="001437A4">
        <w:rPr>
          <w:rFonts w:ascii="Verdana" w:hAnsi="Verdana"/>
          <w:sz w:val="16"/>
          <w:szCs w:val="16"/>
        </w:rPr>
        <w:t xml:space="preserve"> Электронная версия уведомления распечатывается и дальнейшая работа с ним ведется как с письменным обращением.</w:t>
      </w:r>
    </w:p>
    <w:p w:rsidR="00D6386C" w:rsidRPr="001437A4" w:rsidRDefault="00161FC6" w:rsidP="00161FC6">
      <w:pPr>
        <w:shd w:val="clear" w:color="auto" w:fill="FFFFFF"/>
        <w:jc w:val="both"/>
        <w:rPr>
          <w:rFonts w:ascii="Verdana" w:hAnsi="Verdana"/>
          <w:spacing w:val="-7"/>
          <w:sz w:val="16"/>
          <w:szCs w:val="16"/>
        </w:rPr>
      </w:pPr>
      <w:r w:rsidRPr="001437A4">
        <w:rPr>
          <w:rFonts w:ascii="Verdana" w:hAnsi="Verdana"/>
          <w:sz w:val="16"/>
          <w:szCs w:val="16"/>
        </w:rPr>
        <w:t xml:space="preserve">12.4. </w:t>
      </w:r>
      <w:r w:rsidRPr="001437A4">
        <w:rPr>
          <w:rFonts w:ascii="Verdana" w:hAnsi="Verdana"/>
          <w:bCs/>
          <w:sz w:val="16"/>
          <w:szCs w:val="16"/>
        </w:rPr>
        <w:t>Информация о выделенных оператором подвижной радиотелефонной связи абонентских номерах (номере мобильного телефона) Гарантирующего поставщика и (или) об адресах (адресе) электронной почты Гарантирующего поставщика, предназначенных для направления Потребителю уведомлений и сообщений указана в п. 1</w:t>
      </w:r>
      <w:r w:rsidR="009A3673" w:rsidRPr="001437A4">
        <w:rPr>
          <w:rFonts w:ascii="Verdana" w:hAnsi="Verdana"/>
          <w:bCs/>
          <w:sz w:val="16"/>
          <w:szCs w:val="16"/>
        </w:rPr>
        <w:t>1</w:t>
      </w:r>
      <w:r w:rsidRPr="001437A4">
        <w:rPr>
          <w:rFonts w:ascii="Verdana" w:hAnsi="Verdana"/>
          <w:bCs/>
          <w:sz w:val="16"/>
          <w:szCs w:val="16"/>
        </w:rPr>
        <w:t xml:space="preserve"> настоящего Договора и размещена на официальном сайте Гарантирующего поставщика: </w:t>
      </w:r>
      <w:hyperlink r:id="rId17" w:history="1">
        <w:r w:rsidRPr="001437A4">
          <w:rPr>
            <w:rStyle w:val="a7"/>
            <w:rFonts w:ascii="Verdana" w:hAnsi="Verdana"/>
            <w:bCs/>
            <w:sz w:val="16"/>
            <w:szCs w:val="16"/>
            <w:lang w:val="en-US"/>
          </w:rPr>
          <w:t>www</w:t>
        </w:r>
        <w:r w:rsidRPr="001437A4">
          <w:rPr>
            <w:rStyle w:val="a7"/>
            <w:rFonts w:ascii="Verdana" w:hAnsi="Verdana"/>
            <w:bCs/>
            <w:sz w:val="16"/>
            <w:szCs w:val="16"/>
          </w:rPr>
          <w:t>.</w:t>
        </w:r>
        <w:r w:rsidRPr="001437A4">
          <w:rPr>
            <w:rStyle w:val="a7"/>
            <w:rFonts w:ascii="Verdana" w:hAnsi="Verdana"/>
            <w:bCs/>
            <w:sz w:val="16"/>
            <w:szCs w:val="16"/>
            <w:lang w:val="en-US"/>
          </w:rPr>
          <w:t>lesk</w:t>
        </w:r>
        <w:r w:rsidRPr="001437A4">
          <w:rPr>
            <w:rStyle w:val="a7"/>
            <w:rFonts w:ascii="Verdana" w:hAnsi="Verdana"/>
            <w:bCs/>
            <w:sz w:val="16"/>
            <w:szCs w:val="16"/>
          </w:rPr>
          <w:t>.</w:t>
        </w:r>
        <w:r w:rsidRPr="001437A4">
          <w:rPr>
            <w:rStyle w:val="a7"/>
            <w:rFonts w:ascii="Verdana" w:hAnsi="Verdana"/>
            <w:bCs/>
            <w:sz w:val="16"/>
            <w:szCs w:val="16"/>
            <w:lang w:val="en-US"/>
          </w:rPr>
          <w:t>ru</w:t>
        </w:r>
      </w:hyperlink>
      <w:r w:rsidRPr="001437A4">
        <w:rPr>
          <w:rFonts w:ascii="Verdana" w:hAnsi="Verdana"/>
          <w:bCs/>
          <w:sz w:val="16"/>
          <w:szCs w:val="16"/>
        </w:rPr>
        <w:t>.</w:t>
      </w:r>
      <w:r w:rsidR="00D6386C" w:rsidRPr="001437A4">
        <w:rPr>
          <w:rFonts w:ascii="Verdana" w:hAnsi="Verdana"/>
          <w:spacing w:val="-7"/>
          <w:sz w:val="16"/>
          <w:szCs w:val="16"/>
        </w:rPr>
        <w:t>12.</w:t>
      </w:r>
      <w:r w:rsidR="008B39A9" w:rsidRPr="001437A4">
        <w:rPr>
          <w:rFonts w:ascii="Verdana" w:hAnsi="Verdana"/>
          <w:spacing w:val="-7"/>
          <w:sz w:val="16"/>
          <w:szCs w:val="16"/>
        </w:rPr>
        <w:t>4</w:t>
      </w:r>
      <w:r w:rsidR="00D6386C" w:rsidRPr="001437A4">
        <w:rPr>
          <w:rFonts w:ascii="Verdana" w:hAnsi="Verdana"/>
          <w:spacing w:val="-7"/>
          <w:sz w:val="16"/>
          <w:szCs w:val="16"/>
        </w:rPr>
        <w:t>. В случае вступления в силу нормативных актов с императивными нормами (обязательными для применения), изменяющими условия договора, Стороны обязаны применять порядок, предусмотренный таким нормативным актом с момента его вступления в силу, если нормативным актом не установлено, что его действие распространяется на отношения, возникшие из ранее заключенных Договоров.</w:t>
      </w:r>
    </w:p>
    <w:p w:rsidR="00D6386C" w:rsidRPr="001437A4" w:rsidRDefault="00D6386C" w:rsidP="00B17799">
      <w:pPr>
        <w:shd w:val="clear" w:color="auto" w:fill="FFFFFF"/>
        <w:jc w:val="both"/>
        <w:rPr>
          <w:rFonts w:ascii="Verdana" w:hAnsi="Verdana"/>
          <w:spacing w:val="-7"/>
          <w:sz w:val="16"/>
          <w:szCs w:val="16"/>
        </w:rPr>
      </w:pPr>
      <w:r w:rsidRPr="001437A4">
        <w:rPr>
          <w:rFonts w:ascii="Verdana" w:hAnsi="Verdana"/>
          <w:sz w:val="16"/>
          <w:szCs w:val="16"/>
        </w:rPr>
        <w:t>12.</w:t>
      </w:r>
      <w:r w:rsidR="008B39A9" w:rsidRPr="001437A4">
        <w:rPr>
          <w:rFonts w:ascii="Verdana" w:hAnsi="Verdana"/>
          <w:sz w:val="16"/>
          <w:szCs w:val="16"/>
        </w:rPr>
        <w:t>5</w:t>
      </w:r>
      <w:r w:rsidRPr="001437A4">
        <w:rPr>
          <w:rFonts w:ascii="Verdana" w:hAnsi="Verdana"/>
          <w:sz w:val="16"/>
          <w:szCs w:val="16"/>
        </w:rPr>
        <w:t>. Вся предоставляемая Сторонами друг другу юридическая, финансовая и иная информация, связанная с заключением и исполнением Договора, считается конфиденциальной, за исключением случаев передачи информации Гарантирующим поставщиком, в целях надлежащего исполнения своих обязанностей по Договору.</w:t>
      </w:r>
    </w:p>
    <w:p w:rsidR="00D6386C" w:rsidRPr="001437A4" w:rsidRDefault="00D6386C" w:rsidP="009B1B7F">
      <w:pPr>
        <w:suppressAutoHyphens/>
        <w:jc w:val="both"/>
        <w:rPr>
          <w:rFonts w:ascii="Verdana" w:hAnsi="Verdana"/>
          <w:sz w:val="16"/>
          <w:szCs w:val="16"/>
        </w:rPr>
      </w:pPr>
      <w:r w:rsidRPr="001437A4">
        <w:rPr>
          <w:rFonts w:ascii="Verdana" w:hAnsi="Verdana"/>
          <w:sz w:val="16"/>
          <w:szCs w:val="16"/>
        </w:rPr>
        <w:t>12.</w:t>
      </w:r>
      <w:r w:rsidR="008B39A9" w:rsidRPr="001437A4">
        <w:rPr>
          <w:rFonts w:ascii="Verdana" w:hAnsi="Verdana"/>
          <w:sz w:val="16"/>
          <w:szCs w:val="16"/>
        </w:rPr>
        <w:t>6</w:t>
      </w:r>
      <w:r w:rsidRPr="001437A4">
        <w:rPr>
          <w:rFonts w:ascii="Verdana" w:hAnsi="Verdana"/>
          <w:sz w:val="16"/>
          <w:szCs w:val="16"/>
        </w:rPr>
        <w:t xml:space="preserve">. Электроснабжение электроприемников Покупателя осуществляется в соответствии с категориями надежности </w:t>
      </w:r>
      <w:r w:rsidRPr="001437A4">
        <w:rPr>
          <w:rFonts w:ascii="Verdana" w:hAnsi="Verdana"/>
          <w:sz w:val="16"/>
          <w:szCs w:val="16"/>
        </w:rPr>
        <w:lastRenderedPageBreak/>
        <w:t>определенными в Технических условиях, выданных сетевой организацией. При отсутствии Технических условий и (или) документов их дополняющих, либо изменяющих, электроснабжение электроприемников Покупателя осуществляется по третьей категории надежности.</w:t>
      </w:r>
    </w:p>
    <w:p w:rsidR="00D6386C" w:rsidRPr="001437A4" w:rsidRDefault="00D6386C" w:rsidP="00B17799">
      <w:pPr>
        <w:shd w:val="clear" w:color="auto" w:fill="FFFFFF"/>
        <w:jc w:val="both"/>
        <w:rPr>
          <w:rFonts w:ascii="Verdana" w:hAnsi="Verdana"/>
          <w:spacing w:val="-7"/>
          <w:sz w:val="16"/>
          <w:szCs w:val="16"/>
        </w:rPr>
      </w:pPr>
      <w:r w:rsidRPr="001437A4">
        <w:rPr>
          <w:rFonts w:ascii="Verdana" w:hAnsi="Verdana"/>
          <w:sz w:val="16"/>
          <w:szCs w:val="16"/>
        </w:rPr>
        <w:t>12.</w:t>
      </w:r>
      <w:r w:rsidR="008B39A9" w:rsidRPr="001437A4">
        <w:rPr>
          <w:rFonts w:ascii="Verdana" w:hAnsi="Verdana"/>
          <w:sz w:val="16"/>
          <w:szCs w:val="16"/>
        </w:rPr>
        <w:t>7</w:t>
      </w:r>
      <w:r w:rsidRPr="001437A4">
        <w:rPr>
          <w:rFonts w:ascii="Verdana" w:hAnsi="Verdana"/>
          <w:sz w:val="16"/>
          <w:szCs w:val="16"/>
        </w:rPr>
        <w:t>. Договор составлен в двух экземплярах, имеющих одинаковую юридическую силу, по одному экземпляру для каждой из Сторон.</w:t>
      </w:r>
    </w:p>
    <w:p w:rsidR="00575ED8" w:rsidRPr="001437A4" w:rsidRDefault="00575ED8" w:rsidP="000D407D">
      <w:pPr>
        <w:shd w:val="clear" w:color="auto" w:fill="FFFFFF"/>
        <w:ind w:right="-6"/>
        <w:jc w:val="center"/>
        <w:rPr>
          <w:rFonts w:ascii="Verdana" w:hAnsi="Verdana"/>
          <w:b/>
          <w:bCs/>
          <w:spacing w:val="-1"/>
          <w:sz w:val="16"/>
          <w:szCs w:val="16"/>
        </w:rPr>
      </w:pPr>
    </w:p>
    <w:p w:rsidR="004E11EC" w:rsidRPr="001437A4" w:rsidRDefault="004E11EC" w:rsidP="004E11EC">
      <w:pPr>
        <w:shd w:val="clear" w:color="auto" w:fill="FFFFFF"/>
        <w:ind w:right="-6"/>
        <w:jc w:val="center"/>
        <w:rPr>
          <w:rFonts w:ascii="Verdana" w:hAnsi="Verdana"/>
          <w:b/>
          <w:bCs/>
          <w:spacing w:val="-1"/>
          <w:sz w:val="16"/>
          <w:szCs w:val="16"/>
          <w:lang w:val="en-US"/>
        </w:rPr>
      </w:pPr>
      <w:r w:rsidRPr="001437A4">
        <w:rPr>
          <w:rFonts w:ascii="Verdana" w:hAnsi="Verdana"/>
          <w:b/>
          <w:bCs/>
          <w:spacing w:val="-1"/>
          <w:sz w:val="16"/>
          <w:szCs w:val="16"/>
        </w:rPr>
        <w:t>11.ЮРИДИЧЕСКИЕ АДРЕСА И РЕКВИЗИТЫ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5"/>
        <w:gridCol w:w="4093"/>
        <w:gridCol w:w="4178"/>
      </w:tblGrid>
      <w:tr w:rsidR="0030064A" w:rsidRPr="001437A4" w:rsidTr="00A31599">
        <w:tc>
          <w:tcPr>
            <w:tcW w:w="2185"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c>
          <w:tcPr>
            <w:tcW w:w="4093"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r w:rsidRPr="001437A4">
              <w:rPr>
                <w:rFonts w:ascii="Verdana" w:hAnsi="Verdana"/>
                <w:b/>
                <w:bCs/>
                <w:sz w:val="16"/>
                <w:szCs w:val="16"/>
              </w:rPr>
              <w:t>Гарантирующий поставщик</w:t>
            </w:r>
          </w:p>
        </w:tc>
        <w:tc>
          <w:tcPr>
            <w:tcW w:w="4178"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r w:rsidRPr="001437A4">
              <w:rPr>
                <w:rFonts w:ascii="Verdana" w:hAnsi="Verdana"/>
                <w:b/>
                <w:bCs/>
                <w:sz w:val="16"/>
                <w:szCs w:val="16"/>
              </w:rPr>
              <w:t>Потребитель</w:t>
            </w:r>
          </w:p>
        </w:tc>
      </w:tr>
      <w:tr w:rsidR="0030064A" w:rsidRPr="001437A4" w:rsidTr="00A31599">
        <w:tc>
          <w:tcPr>
            <w:tcW w:w="2185"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c>
          <w:tcPr>
            <w:tcW w:w="4093" w:type="dxa"/>
            <w:tcBorders>
              <w:top w:val="single" w:sz="4" w:space="0" w:color="auto"/>
              <w:left w:val="single" w:sz="4" w:space="0" w:color="auto"/>
              <w:bottom w:val="single" w:sz="4" w:space="0" w:color="auto"/>
              <w:right w:val="single" w:sz="4" w:space="0" w:color="auto"/>
            </w:tcBorders>
          </w:tcPr>
          <w:p w:rsidR="0030064A" w:rsidRPr="001437A4" w:rsidRDefault="0030064A" w:rsidP="00DD7311">
            <w:pPr>
              <w:pStyle w:val="af1"/>
              <w:suppressAutoHyphens/>
              <w:rPr>
                <w:rFonts w:ascii="Verdana" w:hAnsi="Verdana"/>
                <w:b/>
                <w:bCs/>
                <w:sz w:val="16"/>
                <w:szCs w:val="16"/>
              </w:rPr>
            </w:pPr>
            <w:r w:rsidRPr="001437A4">
              <w:rPr>
                <w:rFonts w:ascii="Verdana" w:hAnsi="Verdana"/>
                <w:b/>
                <w:bCs/>
                <w:sz w:val="16"/>
                <w:szCs w:val="16"/>
              </w:rPr>
              <w:t>ООО «</w:t>
            </w:r>
            <w:r w:rsidR="00DD7311">
              <w:rPr>
                <w:rFonts w:ascii="Verdana" w:hAnsi="Verdana"/>
                <w:b/>
                <w:bCs/>
                <w:sz w:val="16"/>
                <w:szCs w:val="16"/>
              </w:rPr>
              <w:t>НОВИТЭН</w:t>
            </w:r>
            <w:r w:rsidRPr="001437A4">
              <w:rPr>
                <w:rFonts w:ascii="Verdana" w:hAnsi="Verdana"/>
                <w:b/>
                <w:bCs/>
                <w:sz w:val="16"/>
                <w:szCs w:val="16"/>
              </w:rPr>
              <w:t>»</w:t>
            </w:r>
          </w:p>
        </w:tc>
        <w:tc>
          <w:tcPr>
            <w:tcW w:w="4178"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r>
      <w:tr w:rsidR="0030064A" w:rsidRPr="001437A4" w:rsidTr="00A31599">
        <w:tc>
          <w:tcPr>
            <w:tcW w:w="2185"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r w:rsidRPr="001437A4">
              <w:rPr>
                <w:rFonts w:ascii="Verdana" w:hAnsi="Verdana"/>
                <w:b/>
                <w:bCs/>
                <w:sz w:val="16"/>
                <w:szCs w:val="16"/>
              </w:rPr>
              <w:t>ИНН  /  КПП</w:t>
            </w:r>
          </w:p>
        </w:tc>
        <w:tc>
          <w:tcPr>
            <w:tcW w:w="4093" w:type="dxa"/>
            <w:tcBorders>
              <w:top w:val="single" w:sz="4" w:space="0" w:color="auto"/>
              <w:left w:val="single" w:sz="4" w:space="0" w:color="auto"/>
              <w:bottom w:val="single" w:sz="4" w:space="0" w:color="auto"/>
              <w:right w:val="single" w:sz="4" w:space="0" w:color="auto"/>
            </w:tcBorders>
          </w:tcPr>
          <w:p w:rsidR="0030064A" w:rsidRPr="00664599" w:rsidRDefault="0030064A" w:rsidP="00664599">
            <w:pPr>
              <w:pStyle w:val="af1"/>
              <w:suppressAutoHyphens/>
              <w:rPr>
                <w:rFonts w:ascii="Verdana" w:hAnsi="Verdana"/>
                <w:b/>
                <w:bCs/>
                <w:sz w:val="16"/>
                <w:szCs w:val="16"/>
                <w:lang w:val="en-US"/>
              </w:rPr>
            </w:pPr>
            <w:r w:rsidRPr="001437A4">
              <w:rPr>
                <w:rFonts w:ascii="Verdana" w:hAnsi="Verdana"/>
                <w:b/>
                <w:bCs/>
                <w:sz w:val="16"/>
                <w:szCs w:val="16"/>
              </w:rPr>
              <w:t xml:space="preserve">4822001340  / </w:t>
            </w:r>
            <w:r w:rsidR="00664599">
              <w:rPr>
                <w:rFonts w:ascii="Verdana" w:hAnsi="Verdana"/>
                <w:b/>
                <w:bCs/>
                <w:sz w:val="16"/>
                <w:szCs w:val="16"/>
                <w:lang w:val="en-US"/>
              </w:rPr>
              <w:t>775050001</w:t>
            </w:r>
          </w:p>
        </w:tc>
        <w:tc>
          <w:tcPr>
            <w:tcW w:w="4178"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r>
      <w:tr w:rsidR="0030064A" w:rsidRPr="001437A4" w:rsidTr="00A31599">
        <w:tc>
          <w:tcPr>
            <w:tcW w:w="2185"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r w:rsidRPr="001437A4">
              <w:rPr>
                <w:rFonts w:ascii="Verdana" w:hAnsi="Verdana"/>
                <w:b/>
                <w:bCs/>
                <w:sz w:val="16"/>
                <w:szCs w:val="16"/>
              </w:rPr>
              <w:t>Юридический адрес</w:t>
            </w:r>
          </w:p>
        </w:tc>
        <w:tc>
          <w:tcPr>
            <w:tcW w:w="4093"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r w:rsidRPr="001437A4">
              <w:rPr>
                <w:rFonts w:ascii="Verdana" w:hAnsi="Verdana"/>
                <w:b/>
                <w:bCs/>
                <w:sz w:val="16"/>
                <w:szCs w:val="16"/>
              </w:rPr>
              <w:t>398024,  г. Липецк, пр. Победы, д. 87а</w:t>
            </w:r>
          </w:p>
        </w:tc>
        <w:tc>
          <w:tcPr>
            <w:tcW w:w="4178"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r>
      <w:tr w:rsidR="0030064A" w:rsidRPr="001437A4" w:rsidTr="00A31599">
        <w:tc>
          <w:tcPr>
            <w:tcW w:w="2185"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r w:rsidRPr="001437A4">
              <w:rPr>
                <w:rFonts w:ascii="Verdana" w:hAnsi="Verdana"/>
                <w:b/>
                <w:bCs/>
                <w:sz w:val="16"/>
                <w:szCs w:val="16"/>
              </w:rPr>
              <w:t>Почтовый адрес</w:t>
            </w:r>
          </w:p>
        </w:tc>
        <w:tc>
          <w:tcPr>
            <w:tcW w:w="4093"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r w:rsidRPr="001437A4">
              <w:rPr>
                <w:rFonts w:ascii="Verdana" w:hAnsi="Verdana"/>
                <w:b/>
                <w:bCs/>
                <w:sz w:val="16"/>
                <w:szCs w:val="16"/>
              </w:rPr>
              <w:t>398024,  г. Липецк, пр. Победы, д. 87а</w:t>
            </w:r>
          </w:p>
        </w:tc>
        <w:tc>
          <w:tcPr>
            <w:tcW w:w="4178"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r>
      <w:tr w:rsidR="00A31599" w:rsidRPr="001437A4" w:rsidTr="00A31599">
        <w:tc>
          <w:tcPr>
            <w:tcW w:w="2185"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r w:rsidRPr="001437A4">
              <w:rPr>
                <w:rFonts w:ascii="Verdana" w:hAnsi="Verdana"/>
                <w:b/>
                <w:bCs/>
                <w:sz w:val="16"/>
                <w:szCs w:val="16"/>
              </w:rPr>
              <w:t>Наименование банка</w:t>
            </w:r>
          </w:p>
        </w:tc>
        <w:tc>
          <w:tcPr>
            <w:tcW w:w="4093" w:type="dxa"/>
            <w:tcBorders>
              <w:top w:val="single" w:sz="4" w:space="0" w:color="auto"/>
              <w:left w:val="single" w:sz="4" w:space="0" w:color="auto"/>
              <w:bottom w:val="single" w:sz="4" w:space="0" w:color="auto"/>
              <w:right w:val="single" w:sz="4" w:space="0" w:color="auto"/>
            </w:tcBorders>
          </w:tcPr>
          <w:p w:rsidR="00A31599" w:rsidRDefault="00A31599">
            <w:pPr>
              <w:pStyle w:val="af1"/>
              <w:suppressAutoHyphens/>
              <w:rPr>
                <w:rFonts w:ascii="Verdana" w:hAnsi="Verdana"/>
                <w:b/>
                <w:sz w:val="16"/>
                <w:szCs w:val="16"/>
              </w:rPr>
            </w:pPr>
          </w:p>
        </w:tc>
        <w:tc>
          <w:tcPr>
            <w:tcW w:w="4178"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p>
        </w:tc>
      </w:tr>
      <w:tr w:rsidR="00A31599" w:rsidRPr="001437A4" w:rsidTr="00A31599">
        <w:tc>
          <w:tcPr>
            <w:tcW w:w="2185"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r w:rsidRPr="001437A4">
              <w:rPr>
                <w:rFonts w:ascii="Verdana" w:hAnsi="Verdana"/>
                <w:b/>
                <w:bCs/>
                <w:sz w:val="16"/>
                <w:szCs w:val="16"/>
              </w:rPr>
              <w:t>Юридический адрес банка</w:t>
            </w:r>
          </w:p>
        </w:tc>
        <w:tc>
          <w:tcPr>
            <w:tcW w:w="4093" w:type="dxa"/>
            <w:tcBorders>
              <w:top w:val="single" w:sz="4" w:space="0" w:color="auto"/>
              <w:left w:val="single" w:sz="4" w:space="0" w:color="auto"/>
              <w:bottom w:val="single" w:sz="4" w:space="0" w:color="auto"/>
              <w:right w:val="single" w:sz="4" w:space="0" w:color="auto"/>
            </w:tcBorders>
          </w:tcPr>
          <w:p w:rsidR="00A31599" w:rsidRDefault="00A31599">
            <w:pPr>
              <w:pStyle w:val="af1"/>
              <w:suppressAutoHyphens/>
              <w:rPr>
                <w:rFonts w:ascii="Verdana" w:hAnsi="Verdana"/>
                <w:b/>
                <w:sz w:val="16"/>
                <w:szCs w:val="16"/>
              </w:rPr>
            </w:pPr>
          </w:p>
        </w:tc>
        <w:tc>
          <w:tcPr>
            <w:tcW w:w="4178"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p>
        </w:tc>
      </w:tr>
      <w:tr w:rsidR="00A31599" w:rsidRPr="001437A4" w:rsidTr="00A31599">
        <w:tc>
          <w:tcPr>
            <w:tcW w:w="2185"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r w:rsidRPr="001437A4">
              <w:rPr>
                <w:rFonts w:ascii="Verdana" w:hAnsi="Verdana"/>
                <w:b/>
                <w:bCs/>
                <w:sz w:val="16"/>
                <w:szCs w:val="16"/>
              </w:rPr>
              <w:t>Расчетный счет</w:t>
            </w:r>
          </w:p>
        </w:tc>
        <w:tc>
          <w:tcPr>
            <w:tcW w:w="4093" w:type="dxa"/>
            <w:tcBorders>
              <w:top w:val="single" w:sz="4" w:space="0" w:color="auto"/>
              <w:left w:val="single" w:sz="4" w:space="0" w:color="auto"/>
              <w:bottom w:val="single" w:sz="4" w:space="0" w:color="auto"/>
              <w:right w:val="single" w:sz="4" w:space="0" w:color="auto"/>
            </w:tcBorders>
          </w:tcPr>
          <w:p w:rsidR="00A31599" w:rsidRDefault="00A31599">
            <w:pPr>
              <w:pStyle w:val="af1"/>
              <w:suppressAutoHyphens/>
              <w:rPr>
                <w:rFonts w:ascii="Verdana" w:hAnsi="Verdana"/>
                <w:b/>
                <w:bCs/>
                <w:sz w:val="16"/>
                <w:szCs w:val="16"/>
              </w:rPr>
            </w:pPr>
          </w:p>
        </w:tc>
        <w:tc>
          <w:tcPr>
            <w:tcW w:w="4178"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p>
        </w:tc>
      </w:tr>
      <w:tr w:rsidR="00A31599" w:rsidRPr="001437A4" w:rsidTr="00A31599">
        <w:tc>
          <w:tcPr>
            <w:tcW w:w="2185"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r w:rsidRPr="001437A4">
              <w:rPr>
                <w:rFonts w:ascii="Verdana" w:hAnsi="Verdana"/>
                <w:b/>
                <w:bCs/>
                <w:sz w:val="16"/>
                <w:szCs w:val="16"/>
              </w:rPr>
              <w:t>Получатель платежа</w:t>
            </w:r>
          </w:p>
        </w:tc>
        <w:tc>
          <w:tcPr>
            <w:tcW w:w="4093" w:type="dxa"/>
            <w:tcBorders>
              <w:top w:val="single" w:sz="4" w:space="0" w:color="auto"/>
              <w:left w:val="single" w:sz="4" w:space="0" w:color="auto"/>
              <w:bottom w:val="single" w:sz="4" w:space="0" w:color="auto"/>
              <w:right w:val="single" w:sz="4" w:space="0" w:color="auto"/>
            </w:tcBorders>
          </w:tcPr>
          <w:p w:rsidR="00A31599" w:rsidRDefault="00A31599">
            <w:pPr>
              <w:pStyle w:val="af1"/>
              <w:suppressAutoHyphens/>
              <w:rPr>
                <w:rFonts w:ascii="Verdana" w:hAnsi="Verdana"/>
                <w:b/>
                <w:bCs/>
                <w:sz w:val="16"/>
                <w:szCs w:val="16"/>
              </w:rPr>
            </w:pPr>
            <w:r>
              <w:rPr>
                <w:rFonts w:ascii="Verdana" w:hAnsi="Verdana"/>
                <w:b/>
                <w:sz w:val="16"/>
                <w:szCs w:val="16"/>
              </w:rPr>
              <w:t>ООО «НОВИТЭН»</w:t>
            </w:r>
          </w:p>
        </w:tc>
        <w:tc>
          <w:tcPr>
            <w:tcW w:w="4178"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p>
        </w:tc>
      </w:tr>
      <w:tr w:rsidR="00A31599" w:rsidRPr="001437A4" w:rsidTr="00A31599">
        <w:tc>
          <w:tcPr>
            <w:tcW w:w="2185"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r w:rsidRPr="001437A4">
              <w:rPr>
                <w:rFonts w:ascii="Verdana" w:hAnsi="Verdana"/>
                <w:b/>
                <w:bCs/>
                <w:sz w:val="16"/>
                <w:szCs w:val="16"/>
              </w:rPr>
              <w:t>БИК</w:t>
            </w:r>
          </w:p>
        </w:tc>
        <w:tc>
          <w:tcPr>
            <w:tcW w:w="4093" w:type="dxa"/>
            <w:tcBorders>
              <w:top w:val="single" w:sz="4" w:space="0" w:color="auto"/>
              <w:left w:val="single" w:sz="4" w:space="0" w:color="auto"/>
              <w:bottom w:val="single" w:sz="4" w:space="0" w:color="auto"/>
              <w:right w:val="single" w:sz="4" w:space="0" w:color="auto"/>
            </w:tcBorders>
          </w:tcPr>
          <w:p w:rsidR="00A31599" w:rsidRDefault="00A31599">
            <w:pPr>
              <w:pStyle w:val="af1"/>
              <w:suppressAutoHyphens/>
              <w:rPr>
                <w:rFonts w:ascii="Verdana" w:hAnsi="Verdana"/>
                <w:b/>
                <w:bCs/>
                <w:sz w:val="16"/>
                <w:szCs w:val="16"/>
              </w:rPr>
            </w:pPr>
          </w:p>
        </w:tc>
        <w:tc>
          <w:tcPr>
            <w:tcW w:w="4178"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p>
        </w:tc>
      </w:tr>
      <w:tr w:rsidR="00A31599" w:rsidRPr="001437A4" w:rsidTr="00A31599">
        <w:tc>
          <w:tcPr>
            <w:tcW w:w="2185"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r w:rsidRPr="001437A4">
              <w:rPr>
                <w:rFonts w:ascii="Verdana" w:hAnsi="Verdana"/>
                <w:b/>
                <w:bCs/>
                <w:sz w:val="16"/>
                <w:szCs w:val="16"/>
              </w:rPr>
              <w:t>Кор.</w:t>
            </w:r>
            <w:r w:rsidR="002C5799">
              <w:rPr>
                <w:rFonts w:ascii="Verdana" w:hAnsi="Verdana"/>
                <w:b/>
                <w:bCs/>
                <w:sz w:val="16"/>
                <w:szCs w:val="16"/>
              </w:rPr>
              <w:t xml:space="preserve"> </w:t>
            </w:r>
            <w:r w:rsidRPr="001437A4">
              <w:rPr>
                <w:rFonts w:ascii="Verdana" w:hAnsi="Verdana"/>
                <w:b/>
                <w:bCs/>
                <w:sz w:val="16"/>
                <w:szCs w:val="16"/>
              </w:rPr>
              <w:t>счет</w:t>
            </w:r>
          </w:p>
        </w:tc>
        <w:tc>
          <w:tcPr>
            <w:tcW w:w="4093" w:type="dxa"/>
            <w:tcBorders>
              <w:top w:val="single" w:sz="4" w:space="0" w:color="auto"/>
              <w:left w:val="single" w:sz="4" w:space="0" w:color="auto"/>
              <w:bottom w:val="single" w:sz="4" w:space="0" w:color="auto"/>
              <w:right w:val="single" w:sz="4" w:space="0" w:color="auto"/>
            </w:tcBorders>
          </w:tcPr>
          <w:p w:rsidR="00A31599" w:rsidRDefault="00A31599" w:rsidP="00664599">
            <w:pPr>
              <w:pStyle w:val="af1"/>
              <w:suppressAutoHyphens/>
              <w:rPr>
                <w:rFonts w:ascii="Verdana" w:hAnsi="Verdana"/>
                <w:b/>
                <w:bCs/>
                <w:sz w:val="16"/>
                <w:szCs w:val="16"/>
              </w:rPr>
            </w:pPr>
          </w:p>
        </w:tc>
        <w:tc>
          <w:tcPr>
            <w:tcW w:w="4178" w:type="dxa"/>
            <w:tcBorders>
              <w:top w:val="single" w:sz="4" w:space="0" w:color="auto"/>
              <w:left w:val="single" w:sz="4" w:space="0" w:color="auto"/>
              <w:bottom w:val="single" w:sz="4" w:space="0" w:color="auto"/>
              <w:right w:val="single" w:sz="4" w:space="0" w:color="auto"/>
            </w:tcBorders>
          </w:tcPr>
          <w:p w:rsidR="00A31599" w:rsidRPr="001437A4" w:rsidRDefault="00A31599" w:rsidP="0047722E">
            <w:pPr>
              <w:pStyle w:val="af1"/>
              <w:suppressAutoHyphens/>
              <w:rPr>
                <w:rFonts w:ascii="Verdana" w:hAnsi="Verdana"/>
                <w:b/>
                <w:bCs/>
                <w:sz w:val="16"/>
                <w:szCs w:val="16"/>
              </w:rPr>
            </w:pPr>
          </w:p>
        </w:tc>
      </w:tr>
      <w:tr w:rsidR="0030064A" w:rsidRPr="001437A4" w:rsidTr="00A31599">
        <w:tc>
          <w:tcPr>
            <w:tcW w:w="2185"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r w:rsidRPr="001437A4">
              <w:rPr>
                <w:rFonts w:ascii="Verdana" w:hAnsi="Verdana"/>
                <w:b/>
                <w:bCs/>
                <w:sz w:val="16"/>
                <w:szCs w:val="16"/>
              </w:rPr>
              <w:t xml:space="preserve">ОКВЭД    /   ОКПО </w:t>
            </w:r>
          </w:p>
        </w:tc>
        <w:tc>
          <w:tcPr>
            <w:tcW w:w="4093" w:type="dxa"/>
            <w:tcBorders>
              <w:top w:val="single" w:sz="4" w:space="0" w:color="auto"/>
              <w:left w:val="single" w:sz="4" w:space="0" w:color="auto"/>
              <w:bottom w:val="single" w:sz="4" w:space="0" w:color="auto"/>
              <w:right w:val="single" w:sz="4" w:space="0" w:color="auto"/>
            </w:tcBorders>
          </w:tcPr>
          <w:p w:rsidR="0030064A" w:rsidRPr="00664599" w:rsidRDefault="00664599" w:rsidP="002C5799">
            <w:pPr>
              <w:pStyle w:val="af1"/>
              <w:suppressAutoHyphens/>
              <w:rPr>
                <w:rFonts w:ascii="Verdana" w:hAnsi="Verdana"/>
                <w:b/>
                <w:bCs/>
                <w:sz w:val="16"/>
                <w:szCs w:val="16"/>
                <w:lang w:val="en-US"/>
              </w:rPr>
            </w:pPr>
            <w:r>
              <w:rPr>
                <w:rFonts w:ascii="Verdana" w:hAnsi="Verdana"/>
                <w:b/>
                <w:bCs/>
                <w:sz w:val="16"/>
                <w:szCs w:val="16"/>
                <w:lang w:val="en-US"/>
              </w:rPr>
              <w:t>35</w:t>
            </w:r>
            <w:r w:rsidR="002C5799">
              <w:rPr>
                <w:rFonts w:ascii="Verdana" w:hAnsi="Verdana"/>
                <w:b/>
                <w:bCs/>
                <w:sz w:val="16"/>
                <w:szCs w:val="16"/>
              </w:rPr>
              <w:t>.</w:t>
            </w:r>
            <w:r>
              <w:rPr>
                <w:rFonts w:ascii="Verdana" w:hAnsi="Verdana"/>
                <w:b/>
                <w:bCs/>
                <w:sz w:val="16"/>
                <w:szCs w:val="16"/>
                <w:lang w:val="en-US"/>
              </w:rPr>
              <w:t>14/</w:t>
            </w:r>
          </w:p>
        </w:tc>
        <w:tc>
          <w:tcPr>
            <w:tcW w:w="4178"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r>
      <w:tr w:rsidR="0030064A" w:rsidRPr="001437A4" w:rsidTr="00A31599">
        <w:tc>
          <w:tcPr>
            <w:tcW w:w="2185"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r w:rsidRPr="001437A4">
              <w:rPr>
                <w:rFonts w:ascii="Verdana" w:hAnsi="Verdana"/>
                <w:b/>
                <w:bCs/>
                <w:sz w:val="16"/>
                <w:szCs w:val="16"/>
              </w:rPr>
              <w:t xml:space="preserve">Телефон   / Факс      </w:t>
            </w:r>
          </w:p>
        </w:tc>
        <w:tc>
          <w:tcPr>
            <w:tcW w:w="4093"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r w:rsidRPr="001437A4">
              <w:rPr>
                <w:rFonts w:ascii="Verdana" w:hAnsi="Verdana"/>
                <w:b/>
                <w:bCs/>
                <w:sz w:val="16"/>
                <w:szCs w:val="16"/>
              </w:rPr>
              <w:t xml:space="preserve">8-800-220-000-9, </w:t>
            </w:r>
          </w:p>
        </w:tc>
        <w:tc>
          <w:tcPr>
            <w:tcW w:w="4178"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r>
      <w:tr w:rsidR="0030064A" w:rsidRPr="001437A4" w:rsidTr="00A31599">
        <w:tc>
          <w:tcPr>
            <w:tcW w:w="2185" w:type="dxa"/>
            <w:tcBorders>
              <w:top w:val="single" w:sz="4" w:space="0" w:color="auto"/>
              <w:left w:val="single" w:sz="4" w:space="0" w:color="auto"/>
              <w:bottom w:val="single" w:sz="4" w:space="0" w:color="auto"/>
              <w:right w:val="single" w:sz="4" w:space="0" w:color="auto"/>
            </w:tcBorders>
          </w:tcPr>
          <w:p w:rsidR="0030064A" w:rsidRPr="001437A4" w:rsidRDefault="0030064A" w:rsidP="0030064A">
            <w:pPr>
              <w:pStyle w:val="af1"/>
              <w:suppressAutoHyphens/>
              <w:rPr>
                <w:rFonts w:ascii="Verdana" w:hAnsi="Verdana"/>
                <w:b/>
                <w:bCs/>
                <w:sz w:val="16"/>
                <w:szCs w:val="16"/>
              </w:rPr>
            </w:pPr>
            <w:r w:rsidRPr="001437A4">
              <w:rPr>
                <w:rFonts w:ascii="Verdana" w:hAnsi="Verdana"/>
                <w:b/>
                <w:bCs/>
                <w:sz w:val="16"/>
                <w:szCs w:val="16"/>
              </w:rPr>
              <w:t>Моб. телефон для отправки/получения SMS-сообщений</w:t>
            </w:r>
          </w:p>
        </w:tc>
        <w:tc>
          <w:tcPr>
            <w:tcW w:w="4093"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p w:rsidR="00AE65D2" w:rsidRPr="001437A4" w:rsidRDefault="00AE65D2" w:rsidP="0047722E">
            <w:pPr>
              <w:pStyle w:val="af1"/>
              <w:suppressAutoHyphens/>
              <w:rPr>
                <w:rFonts w:ascii="Verdana" w:hAnsi="Verdana"/>
                <w:b/>
                <w:bCs/>
                <w:sz w:val="16"/>
                <w:szCs w:val="16"/>
              </w:rPr>
            </w:pPr>
            <w:r w:rsidRPr="001437A4">
              <w:rPr>
                <w:rFonts w:ascii="Verdana" w:hAnsi="Verdana"/>
                <w:b/>
                <w:bCs/>
                <w:sz w:val="16"/>
                <w:szCs w:val="16"/>
              </w:rPr>
              <w:t>8-800-220-000-9 / «</w:t>
            </w:r>
            <w:r w:rsidRPr="001437A4">
              <w:rPr>
                <w:rFonts w:ascii="Verdana" w:hAnsi="Verdana"/>
                <w:b/>
                <w:bCs/>
                <w:sz w:val="16"/>
                <w:szCs w:val="16"/>
                <w:lang w:val="en-US"/>
              </w:rPr>
              <w:t>LESK</w:t>
            </w:r>
            <w:r w:rsidRPr="001437A4">
              <w:rPr>
                <w:rFonts w:ascii="Verdana" w:hAnsi="Verdana"/>
                <w:b/>
                <w:bCs/>
                <w:sz w:val="16"/>
                <w:szCs w:val="16"/>
              </w:rPr>
              <w:t>»</w:t>
            </w:r>
          </w:p>
        </w:tc>
        <w:tc>
          <w:tcPr>
            <w:tcW w:w="4178"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r>
      <w:tr w:rsidR="0030064A" w:rsidRPr="001437A4" w:rsidTr="00A31599">
        <w:tc>
          <w:tcPr>
            <w:tcW w:w="2185" w:type="dxa"/>
            <w:tcBorders>
              <w:top w:val="single" w:sz="4" w:space="0" w:color="auto"/>
              <w:left w:val="single" w:sz="4" w:space="0" w:color="auto"/>
              <w:bottom w:val="single" w:sz="4" w:space="0" w:color="auto"/>
              <w:right w:val="single" w:sz="4" w:space="0" w:color="auto"/>
            </w:tcBorders>
          </w:tcPr>
          <w:p w:rsidR="0030064A" w:rsidRPr="001437A4" w:rsidRDefault="0030064A" w:rsidP="0030064A">
            <w:pPr>
              <w:pStyle w:val="af1"/>
              <w:suppressAutoHyphens/>
              <w:rPr>
                <w:rFonts w:ascii="Verdana" w:hAnsi="Verdana"/>
                <w:b/>
                <w:bCs/>
                <w:sz w:val="16"/>
                <w:szCs w:val="16"/>
              </w:rPr>
            </w:pPr>
            <w:r w:rsidRPr="001437A4">
              <w:rPr>
                <w:rFonts w:ascii="Verdana" w:hAnsi="Verdana"/>
                <w:b/>
                <w:bCs/>
                <w:sz w:val="16"/>
                <w:szCs w:val="16"/>
              </w:rPr>
              <w:t>Е-mail</w:t>
            </w:r>
          </w:p>
        </w:tc>
        <w:tc>
          <w:tcPr>
            <w:tcW w:w="4093" w:type="dxa"/>
            <w:tcBorders>
              <w:top w:val="single" w:sz="4" w:space="0" w:color="auto"/>
              <w:left w:val="single" w:sz="4" w:space="0" w:color="auto"/>
              <w:bottom w:val="single" w:sz="4" w:space="0" w:color="auto"/>
              <w:right w:val="single" w:sz="4" w:space="0" w:color="auto"/>
            </w:tcBorders>
          </w:tcPr>
          <w:p w:rsidR="0030064A" w:rsidRPr="00664599" w:rsidRDefault="00F240AB" w:rsidP="00664599">
            <w:pPr>
              <w:pStyle w:val="af1"/>
              <w:suppressAutoHyphens/>
              <w:rPr>
                <w:rFonts w:ascii="Verdana" w:hAnsi="Verdana"/>
                <w:bCs/>
                <w:sz w:val="16"/>
                <w:szCs w:val="16"/>
              </w:rPr>
            </w:pPr>
            <w:hyperlink r:id="rId18" w:history="1">
              <w:r w:rsidR="00664599" w:rsidRPr="00664599">
                <w:rPr>
                  <w:rStyle w:val="a7"/>
                  <w:rFonts w:ascii="Verdana" w:hAnsi="Verdana"/>
                  <w:sz w:val="16"/>
                  <w:szCs w:val="16"/>
                  <w:lang w:val="en-US"/>
                </w:rPr>
                <w:t>info</w:t>
              </w:r>
              <w:r w:rsidR="00664599" w:rsidRPr="00664599">
                <w:rPr>
                  <w:rStyle w:val="a7"/>
                  <w:rFonts w:ascii="Verdana" w:hAnsi="Verdana"/>
                  <w:sz w:val="16"/>
                  <w:szCs w:val="16"/>
                </w:rPr>
                <w:t>@noviten.ru</w:t>
              </w:r>
            </w:hyperlink>
          </w:p>
        </w:tc>
        <w:tc>
          <w:tcPr>
            <w:tcW w:w="4178"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r>
      <w:tr w:rsidR="0030064A" w:rsidRPr="001437A4" w:rsidTr="00A31599">
        <w:tc>
          <w:tcPr>
            <w:tcW w:w="2185" w:type="dxa"/>
            <w:tcBorders>
              <w:top w:val="single" w:sz="4" w:space="0" w:color="auto"/>
              <w:left w:val="single" w:sz="4" w:space="0" w:color="auto"/>
              <w:bottom w:val="single" w:sz="4" w:space="0" w:color="auto"/>
              <w:right w:val="single" w:sz="4" w:space="0" w:color="auto"/>
            </w:tcBorders>
          </w:tcPr>
          <w:p w:rsidR="0030064A" w:rsidRPr="001437A4" w:rsidRDefault="0030064A" w:rsidP="0030064A">
            <w:pPr>
              <w:pStyle w:val="af1"/>
              <w:suppressAutoHyphens/>
              <w:rPr>
                <w:rFonts w:ascii="Verdana" w:hAnsi="Verdana"/>
                <w:b/>
                <w:bCs/>
                <w:sz w:val="16"/>
                <w:szCs w:val="16"/>
              </w:rPr>
            </w:pPr>
            <w:r w:rsidRPr="001437A4">
              <w:rPr>
                <w:rFonts w:ascii="Verdana" w:hAnsi="Verdana"/>
                <w:b/>
                <w:bCs/>
                <w:sz w:val="16"/>
                <w:szCs w:val="16"/>
              </w:rPr>
              <w:t>Сайт</w:t>
            </w:r>
          </w:p>
        </w:tc>
        <w:tc>
          <w:tcPr>
            <w:tcW w:w="4093" w:type="dxa"/>
            <w:tcBorders>
              <w:top w:val="single" w:sz="4" w:space="0" w:color="auto"/>
              <w:left w:val="single" w:sz="4" w:space="0" w:color="auto"/>
              <w:bottom w:val="single" w:sz="4" w:space="0" w:color="auto"/>
              <w:right w:val="single" w:sz="4" w:space="0" w:color="auto"/>
            </w:tcBorders>
          </w:tcPr>
          <w:p w:rsidR="00664599" w:rsidRPr="00664599" w:rsidRDefault="00F240AB" w:rsidP="00664599">
            <w:pPr>
              <w:pStyle w:val="af1"/>
              <w:suppressAutoHyphens/>
              <w:rPr>
                <w:rFonts w:ascii="Verdana" w:hAnsi="Verdana"/>
                <w:bCs/>
                <w:sz w:val="16"/>
                <w:szCs w:val="16"/>
              </w:rPr>
            </w:pPr>
            <w:hyperlink r:id="rId19" w:history="1">
              <w:r w:rsidR="00664599" w:rsidRPr="00664599">
                <w:rPr>
                  <w:rStyle w:val="a7"/>
                  <w:rFonts w:ascii="Verdana" w:hAnsi="Verdana"/>
                  <w:bCs/>
                  <w:sz w:val="16"/>
                  <w:szCs w:val="16"/>
                </w:rPr>
                <w:t>www.lesk.ru</w:t>
              </w:r>
            </w:hyperlink>
          </w:p>
        </w:tc>
        <w:tc>
          <w:tcPr>
            <w:tcW w:w="4178" w:type="dxa"/>
            <w:tcBorders>
              <w:top w:val="single" w:sz="4" w:space="0" w:color="auto"/>
              <w:left w:val="single" w:sz="4" w:space="0" w:color="auto"/>
              <w:bottom w:val="single" w:sz="4" w:space="0" w:color="auto"/>
              <w:right w:val="single" w:sz="4" w:space="0" w:color="auto"/>
            </w:tcBorders>
          </w:tcPr>
          <w:p w:rsidR="0030064A" w:rsidRPr="001437A4" w:rsidRDefault="0030064A" w:rsidP="0047722E">
            <w:pPr>
              <w:pStyle w:val="af1"/>
              <w:suppressAutoHyphens/>
              <w:rPr>
                <w:rFonts w:ascii="Verdana" w:hAnsi="Verdana"/>
                <w:b/>
                <w:bCs/>
                <w:sz w:val="16"/>
                <w:szCs w:val="16"/>
              </w:rPr>
            </w:pPr>
          </w:p>
        </w:tc>
      </w:tr>
    </w:tbl>
    <w:p w:rsidR="0030064A" w:rsidRPr="001437A4" w:rsidRDefault="0030064A" w:rsidP="004E11EC">
      <w:pPr>
        <w:pStyle w:val="af1"/>
        <w:suppressAutoHyphens/>
        <w:rPr>
          <w:rFonts w:ascii="Verdana" w:hAnsi="Verdana"/>
          <w:sz w:val="16"/>
          <w:szCs w:val="16"/>
          <w:lang w:val="en-US"/>
        </w:rPr>
      </w:pPr>
    </w:p>
    <w:p w:rsidR="004E11EC" w:rsidRPr="001437A4" w:rsidRDefault="004E11EC" w:rsidP="004E11EC">
      <w:pPr>
        <w:pStyle w:val="af1"/>
        <w:suppressAutoHyphens/>
        <w:rPr>
          <w:rFonts w:ascii="Verdana" w:hAnsi="Verdana"/>
          <w:sz w:val="16"/>
          <w:szCs w:val="16"/>
        </w:rPr>
      </w:pPr>
      <w:r w:rsidRPr="001437A4">
        <w:rPr>
          <w:rFonts w:ascii="Verdana" w:hAnsi="Verdana"/>
          <w:sz w:val="16"/>
          <w:szCs w:val="16"/>
        </w:rPr>
        <w:t>Телефон ЕДДС  ____________________</w:t>
      </w:r>
    </w:p>
    <w:p w:rsidR="00D6386C" w:rsidRPr="001437A4" w:rsidRDefault="00D6386C" w:rsidP="005B7F60">
      <w:pPr>
        <w:pStyle w:val="af1"/>
        <w:suppressAutoHyphens/>
        <w:rPr>
          <w:rFonts w:ascii="Verdana" w:hAnsi="Verdana"/>
          <w:b/>
          <w:bCs/>
          <w:sz w:val="16"/>
          <w:szCs w:val="16"/>
        </w:rPr>
      </w:pPr>
    </w:p>
    <w:p w:rsidR="00D6386C" w:rsidRPr="001437A4" w:rsidRDefault="00D6386C" w:rsidP="009A214E">
      <w:pPr>
        <w:pStyle w:val="af1"/>
        <w:suppressAutoHyphens/>
        <w:rPr>
          <w:rFonts w:ascii="Verdana" w:hAnsi="Verdana"/>
          <w:b/>
          <w:bCs/>
          <w:sz w:val="16"/>
          <w:szCs w:val="16"/>
        </w:rPr>
      </w:pPr>
    </w:p>
    <w:p w:rsidR="00D6386C" w:rsidRPr="001437A4" w:rsidRDefault="00D34574" w:rsidP="00D34574">
      <w:pPr>
        <w:pStyle w:val="af1"/>
        <w:suppressAutoHyphens/>
        <w:rPr>
          <w:rFonts w:ascii="Verdana" w:hAnsi="Verdana"/>
          <w:b/>
          <w:bCs/>
          <w:sz w:val="16"/>
          <w:szCs w:val="16"/>
        </w:rPr>
      </w:pPr>
      <w:r w:rsidRPr="001437A4">
        <w:rPr>
          <w:rFonts w:ascii="Verdana" w:hAnsi="Verdana"/>
          <w:b/>
          <w:bCs/>
          <w:sz w:val="16"/>
          <w:szCs w:val="16"/>
        </w:rPr>
        <w:t xml:space="preserve">                                                                                  </w:t>
      </w:r>
      <w:r w:rsidR="00D6386C" w:rsidRPr="001437A4">
        <w:rPr>
          <w:rFonts w:ascii="Verdana" w:hAnsi="Verdana"/>
          <w:b/>
          <w:bCs/>
          <w:sz w:val="16"/>
          <w:szCs w:val="16"/>
        </w:rPr>
        <w:t>ПОДПИСИ СТОРОН</w:t>
      </w:r>
    </w:p>
    <w:p w:rsidR="00D6386C" w:rsidRPr="001437A4" w:rsidRDefault="00D6386C" w:rsidP="009A214E">
      <w:pPr>
        <w:pStyle w:val="af1"/>
        <w:suppressAutoHyphens/>
        <w:rPr>
          <w:rFonts w:ascii="Verdana" w:hAnsi="Verdana"/>
          <w:b/>
          <w:bCs/>
          <w:sz w:val="16"/>
          <w:szCs w:val="16"/>
        </w:rPr>
      </w:pPr>
    </w:p>
    <w:tbl>
      <w:tblPr>
        <w:tblW w:w="103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9"/>
        <w:gridCol w:w="5195"/>
      </w:tblGrid>
      <w:tr w:rsidR="00D6386C" w:rsidRPr="001437A4" w:rsidTr="00161FC6">
        <w:trPr>
          <w:trHeight w:val="1402"/>
        </w:trPr>
        <w:tc>
          <w:tcPr>
            <w:tcW w:w="5139" w:type="dxa"/>
          </w:tcPr>
          <w:p w:rsidR="00D6386C" w:rsidRPr="001437A4" w:rsidRDefault="00D6386C" w:rsidP="004B5902">
            <w:pPr>
              <w:suppressAutoHyphens/>
              <w:jc w:val="both"/>
              <w:rPr>
                <w:rFonts w:ascii="Verdana" w:hAnsi="Verdana"/>
                <w:sz w:val="16"/>
                <w:szCs w:val="16"/>
              </w:rPr>
            </w:pPr>
          </w:p>
          <w:p w:rsidR="00D6386C" w:rsidRPr="001437A4" w:rsidRDefault="00D6386C" w:rsidP="004B5902">
            <w:pPr>
              <w:pStyle w:val="6"/>
              <w:suppressAutoHyphens/>
              <w:jc w:val="both"/>
              <w:rPr>
                <w:rFonts w:ascii="Verdana" w:hAnsi="Verdana"/>
                <w:sz w:val="16"/>
                <w:szCs w:val="16"/>
              </w:rPr>
            </w:pPr>
            <w:r w:rsidRPr="001437A4">
              <w:rPr>
                <w:rFonts w:ascii="Verdana" w:hAnsi="Verdana"/>
                <w:sz w:val="16"/>
                <w:szCs w:val="16"/>
              </w:rPr>
              <w:t xml:space="preserve">ГАРАНТИРУЮЩИЙ ПОСТАВЩИК                                        </w:t>
            </w:r>
          </w:p>
          <w:p w:rsidR="00D6386C" w:rsidRPr="001437A4" w:rsidRDefault="00D6386C" w:rsidP="004B5902">
            <w:pPr>
              <w:tabs>
                <w:tab w:val="left" w:pos="1832"/>
              </w:tabs>
              <w:suppressAutoHyphens/>
              <w:jc w:val="both"/>
              <w:rPr>
                <w:rFonts w:ascii="Verdana" w:hAnsi="Verdana"/>
                <w:sz w:val="16"/>
                <w:szCs w:val="16"/>
              </w:rPr>
            </w:pPr>
          </w:p>
          <w:p w:rsidR="00D6386C" w:rsidRPr="001437A4" w:rsidRDefault="00D6386C" w:rsidP="004B5902">
            <w:pPr>
              <w:tabs>
                <w:tab w:val="left" w:pos="1832"/>
              </w:tabs>
              <w:suppressAutoHyphens/>
              <w:jc w:val="both"/>
              <w:rPr>
                <w:rFonts w:ascii="Verdana" w:hAnsi="Verdana"/>
                <w:sz w:val="16"/>
                <w:szCs w:val="16"/>
              </w:rPr>
            </w:pPr>
            <w:r w:rsidRPr="001437A4">
              <w:rPr>
                <w:rFonts w:ascii="Verdana" w:hAnsi="Verdana"/>
                <w:sz w:val="16"/>
                <w:szCs w:val="16"/>
              </w:rPr>
              <w:tab/>
            </w:r>
          </w:p>
          <w:p w:rsidR="00D6386C" w:rsidRPr="001437A4" w:rsidRDefault="00D6386C" w:rsidP="004B5902">
            <w:pPr>
              <w:suppressAutoHyphens/>
              <w:jc w:val="both"/>
              <w:rPr>
                <w:rFonts w:ascii="Verdana" w:hAnsi="Verdana"/>
                <w:sz w:val="16"/>
                <w:szCs w:val="16"/>
              </w:rPr>
            </w:pPr>
            <w:r w:rsidRPr="001437A4">
              <w:rPr>
                <w:rFonts w:ascii="Verdana" w:hAnsi="Verdana"/>
                <w:sz w:val="16"/>
                <w:szCs w:val="16"/>
              </w:rPr>
              <w:t>_________________ (____________________________)</w:t>
            </w:r>
          </w:p>
          <w:p w:rsidR="00D6386C" w:rsidRPr="001437A4" w:rsidRDefault="00D6386C" w:rsidP="004B5902">
            <w:pPr>
              <w:suppressAutoHyphens/>
              <w:jc w:val="both"/>
              <w:rPr>
                <w:rFonts w:ascii="Verdana" w:hAnsi="Verdana"/>
                <w:sz w:val="16"/>
                <w:szCs w:val="16"/>
              </w:rPr>
            </w:pPr>
            <w:r w:rsidRPr="001437A4">
              <w:rPr>
                <w:rFonts w:ascii="Verdana" w:hAnsi="Verdana"/>
                <w:sz w:val="16"/>
                <w:szCs w:val="16"/>
              </w:rPr>
              <w:t xml:space="preserve"> м.п.      Подпись                                                    Ф.И.О.</w:t>
            </w:r>
          </w:p>
          <w:p w:rsidR="00D6386C" w:rsidRPr="001437A4" w:rsidRDefault="00D6386C" w:rsidP="001264CE">
            <w:pPr>
              <w:suppressAutoHyphens/>
              <w:jc w:val="both"/>
              <w:rPr>
                <w:rFonts w:ascii="Verdana" w:hAnsi="Verdana"/>
                <w:sz w:val="16"/>
                <w:szCs w:val="16"/>
              </w:rPr>
            </w:pPr>
          </w:p>
        </w:tc>
        <w:tc>
          <w:tcPr>
            <w:tcW w:w="5195" w:type="dxa"/>
          </w:tcPr>
          <w:p w:rsidR="00D6386C" w:rsidRPr="001437A4" w:rsidRDefault="00D6386C" w:rsidP="004B5902">
            <w:pPr>
              <w:pStyle w:val="6"/>
              <w:suppressAutoHyphens/>
              <w:jc w:val="both"/>
              <w:rPr>
                <w:rFonts w:ascii="Verdana" w:hAnsi="Verdana"/>
                <w:sz w:val="16"/>
                <w:szCs w:val="16"/>
              </w:rPr>
            </w:pPr>
          </w:p>
          <w:p w:rsidR="00D6386C" w:rsidRPr="001437A4" w:rsidRDefault="00D6386C" w:rsidP="004B5902">
            <w:pPr>
              <w:pStyle w:val="6"/>
              <w:suppressAutoHyphens/>
              <w:jc w:val="both"/>
              <w:rPr>
                <w:rFonts w:ascii="Verdana" w:hAnsi="Verdana"/>
                <w:sz w:val="16"/>
                <w:szCs w:val="16"/>
              </w:rPr>
            </w:pPr>
            <w:r w:rsidRPr="001437A4">
              <w:rPr>
                <w:rFonts w:ascii="Verdana" w:hAnsi="Verdana"/>
                <w:sz w:val="16"/>
                <w:szCs w:val="16"/>
              </w:rPr>
              <w:t>ПОКУПАТЕЛЬ</w:t>
            </w:r>
          </w:p>
          <w:p w:rsidR="00D6386C" w:rsidRPr="001437A4" w:rsidRDefault="00D6386C" w:rsidP="004B5902">
            <w:pPr>
              <w:suppressAutoHyphens/>
              <w:jc w:val="both"/>
              <w:rPr>
                <w:rFonts w:ascii="Verdana" w:hAnsi="Verdana"/>
                <w:sz w:val="16"/>
                <w:szCs w:val="16"/>
              </w:rPr>
            </w:pPr>
          </w:p>
          <w:p w:rsidR="00D6386C" w:rsidRPr="001437A4" w:rsidRDefault="00D6386C" w:rsidP="004B5902">
            <w:pPr>
              <w:suppressAutoHyphens/>
              <w:jc w:val="both"/>
              <w:rPr>
                <w:rFonts w:ascii="Verdana" w:hAnsi="Verdana"/>
                <w:sz w:val="16"/>
                <w:szCs w:val="16"/>
              </w:rPr>
            </w:pPr>
            <w:r w:rsidRPr="001437A4">
              <w:rPr>
                <w:rFonts w:ascii="Verdana" w:hAnsi="Verdana"/>
                <w:sz w:val="16"/>
                <w:szCs w:val="16"/>
              </w:rPr>
              <w:t>_________________ (____________________________)</w:t>
            </w:r>
          </w:p>
          <w:p w:rsidR="00D6386C" w:rsidRPr="001437A4" w:rsidRDefault="00D6386C" w:rsidP="004B5902">
            <w:pPr>
              <w:suppressAutoHyphens/>
              <w:jc w:val="both"/>
              <w:rPr>
                <w:rFonts w:ascii="Verdana" w:hAnsi="Verdana"/>
                <w:sz w:val="16"/>
                <w:szCs w:val="16"/>
              </w:rPr>
            </w:pPr>
            <w:r w:rsidRPr="001437A4">
              <w:rPr>
                <w:rFonts w:ascii="Verdana" w:hAnsi="Verdana"/>
                <w:sz w:val="16"/>
                <w:szCs w:val="16"/>
              </w:rPr>
              <w:t>м.п.        Подпись                                              Ф.И.О.</w:t>
            </w:r>
          </w:p>
          <w:p w:rsidR="00D6386C" w:rsidRPr="001437A4" w:rsidRDefault="00D6386C" w:rsidP="009D4D6D">
            <w:pPr>
              <w:suppressAutoHyphens/>
              <w:ind w:right="225"/>
              <w:jc w:val="both"/>
              <w:rPr>
                <w:rFonts w:ascii="Verdana" w:hAnsi="Verdana"/>
                <w:sz w:val="16"/>
                <w:szCs w:val="16"/>
              </w:rPr>
            </w:pPr>
          </w:p>
          <w:p w:rsidR="00D6386C" w:rsidRPr="001437A4" w:rsidRDefault="00D6386C" w:rsidP="001264CE">
            <w:pPr>
              <w:suppressAutoHyphens/>
              <w:jc w:val="both"/>
              <w:rPr>
                <w:rFonts w:ascii="Verdana" w:hAnsi="Verdana"/>
                <w:sz w:val="16"/>
                <w:szCs w:val="16"/>
              </w:rPr>
            </w:pPr>
          </w:p>
        </w:tc>
      </w:tr>
    </w:tbl>
    <w:p w:rsidR="00D6386C" w:rsidRPr="001437A4" w:rsidRDefault="00D6386C" w:rsidP="000D407D">
      <w:pPr>
        <w:shd w:val="clear" w:color="auto" w:fill="FFFFFF"/>
        <w:ind w:right="1843"/>
        <w:rPr>
          <w:rFonts w:ascii="Verdana" w:hAnsi="Verdana"/>
          <w:b/>
          <w:bCs/>
          <w:spacing w:val="8"/>
          <w:sz w:val="16"/>
          <w:szCs w:val="16"/>
        </w:rPr>
      </w:pPr>
      <w:bookmarkStart w:id="0" w:name="_GoBack"/>
      <w:bookmarkEnd w:id="0"/>
    </w:p>
    <w:sectPr w:rsidR="00D6386C" w:rsidRPr="001437A4" w:rsidSect="00161FC6">
      <w:footerReference w:type="default" r:id="rId20"/>
      <w:type w:val="continuous"/>
      <w:pgSz w:w="11909" w:h="16834"/>
      <w:pgMar w:top="360" w:right="427" w:bottom="180" w:left="1134" w:header="720" w:footer="251"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0AB" w:rsidRDefault="00F240AB">
      <w:r>
        <w:separator/>
      </w:r>
    </w:p>
  </w:endnote>
  <w:endnote w:type="continuationSeparator" w:id="0">
    <w:p w:rsidR="00F240AB" w:rsidRDefault="00F24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86C" w:rsidRDefault="000F03B4" w:rsidP="00161FC6">
    <w:pPr>
      <w:pStyle w:val="a3"/>
      <w:ind w:right="357"/>
      <w:jc w:val="right"/>
    </w:pPr>
    <w:r>
      <w:rPr>
        <w:rStyle w:val="a5"/>
      </w:rPr>
      <w:fldChar w:fldCharType="begin"/>
    </w:r>
    <w:r w:rsidR="00D6386C">
      <w:rPr>
        <w:rStyle w:val="a5"/>
      </w:rPr>
      <w:instrText xml:space="preserve"> PAGE </w:instrText>
    </w:r>
    <w:r>
      <w:rPr>
        <w:rStyle w:val="a5"/>
      </w:rPr>
      <w:fldChar w:fldCharType="separate"/>
    </w:r>
    <w:r w:rsidR="002C5799">
      <w:rPr>
        <w:rStyle w:val="a5"/>
        <w:noProof/>
      </w:rPr>
      <w:t>3</w:t>
    </w:r>
    <w:r>
      <w:rPr>
        <w:rStyle w:val="a5"/>
      </w:rPr>
      <w:fldChar w:fldCharType="end"/>
    </w:r>
    <w:r w:rsidR="00161FC6">
      <w:rPr>
        <w:rStyle w:val="a5"/>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0AB" w:rsidRDefault="00F240AB">
      <w:r>
        <w:separator/>
      </w:r>
    </w:p>
  </w:footnote>
  <w:footnote w:type="continuationSeparator" w:id="0">
    <w:p w:rsidR="00F240AB" w:rsidRDefault="00F240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56723"/>
    <w:multiLevelType w:val="hybridMultilevel"/>
    <w:tmpl w:val="F900F6F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4E3201B"/>
    <w:multiLevelType w:val="multilevel"/>
    <w:tmpl w:val="C7BCF45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7050BA8"/>
    <w:multiLevelType w:val="hybridMultilevel"/>
    <w:tmpl w:val="CF36D6B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0D91723"/>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49962F8"/>
    <w:multiLevelType w:val="hybridMultilevel"/>
    <w:tmpl w:val="381CFA4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15:restartNumberingAfterBreak="0">
    <w:nsid w:val="216E1E5B"/>
    <w:multiLevelType w:val="hybridMultilevel"/>
    <w:tmpl w:val="B50E8ED0"/>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6" w15:restartNumberingAfterBreak="0">
    <w:nsid w:val="228A37D4"/>
    <w:multiLevelType w:val="multilevel"/>
    <w:tmpl w:val="E3E20D7E"/>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4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E617E92"/>
    <w:multiLevelType w:val="hybridMultilevel"/>
    <w:tmpl w:val="D3E226A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15:restartNumberingAfterBreak="0">
    <w:nsid w:val="30277766"/>
    <w:multiLevelType w:val="hybridMultilevel"/>
    <w:tmpl w:val="14BCED5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15:restartNumberingAfterBreak="0">
    <w:nsid w:val="303A6356"/>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3C07CD3"/>
    <w:multiLevelType w:val="hybridMultilevel"/>
    <w:tmpl w:val="E990D68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0D57A4D"/>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49156193"/>
    <w:multiLevelType w:val="hybridMultilevel"/>
    <w:tmpl w:val="2E42EECA"/>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3" w15:restartNumberingAfterBreak="0">
    <w:nsid w:val="4B0547F0"/>
    <w:multiLevelType w:val="hybridMultilevel"/>
    <w:tmpl w:val="25C2FBBA"/>
    <w:lvl w:ilvl="0" w:tplc="56A091AC">
      <w:start w:val="1"/>
      <w:numFmt w:val="bullet"/>
      <w:lvlText w:val=""/>
      <w:lvlJc w:val="left"/>
      <w:pPr>
        <w:tabs>
          <w:tab w:val="num" w:pos="802"/>
        </w:tabs>
        <w:ind w:left="802" w:hanging="360"/>
      </w:pPr>
      <w:rPr>
        <w:rFonts w:ascii="Symbol" w:hAnsi="Symbol" w:cs="Symbol" w:hint="default"/>
      </w:rPr>
    </w:lvl>
    <w:lvl w:ilvl="1" w:tplc="04190003">
      <w:start w:val="1"/>
      <w:numFmt w:val="bullet"/>
      <w:lvlText w:val="o"/>
      <w:lvlJc w:val="left"/>
      <w:pPr>
        <w:tabs>
          <w:tab w:val="num" w:pos="1522"/>
        </w:tabs>
        <w:ind w:left="1522" w:hanging="360"/>
      </w:pPr>
      <w:rPr>
        <w:rFonts w:ascii="Courier New" w:hAnsi="Courier New" w:cs="Courier New" w:hint="default"/>
      </w:rPr>
    </w:lvl>
    <w:lvl w:ilvl="2" w:tplc="04190005">
      <w:start w:val="1"/>
      <w:numFmt w:val="bullet"/>
      <w:lvlText w:val=""/>
      <w:lvlJc w:val="left"/>
      <w:pPr>
        <w:tabs>
          <w:tab w:val="num" w:pos="2242"/>
        </w:tabs>
        <w:ind w:left="2242" w:hanging="360"/>
      </w:pPr>
      <w:rPr>
        <w:rFonts w:ascii="Wingdings" w:hAnsi="Wingdings" w:cs="Wingdings" w:hint="default"/>
      </w:rPr>
    </w:lvl>
    <w:lvl w:ilvl="3" w:tplc="04190001">
      <w:start w:val="1"/>
      <w:numFmt w:val="bullet"/>
      <w:lvlText w:val=""/>
      <w:lvlJc w:val="left"/>
      <w:pPr>
        <w:tabs>
          <w:tab w:val="num" w:pos="2962"/>
        </w:tabs>
        <w:ind w:left="2962" w:hanging="360"/>
      </w:pPr>
      <w:rPr>
        <w:rFonts w:ascii="Symbol" w:hAnsi="Symbol" w:cs="Symbol" w:hint="default"/>
      </w:rPr>
    </w:lvl>
    <w:lvl w:ilvl="4" w:tplc="04190003">
      <w:start w:val="1"/>
      <w:numFmt w:val="bullet"/>
      <w:lvlText w:val="o"/>
      <w:lvlJc w:val="left"/>
      <w:pPr>
        <w:tabs>
          <w:tab w:val="num" w:pos="3682"/>
        </w:tabs>
        <w:ind w:left="3682" w:hanging="360"/>
      </w:pPr>
      <w:rPr>
        <w:rFonts w:ascii="Courier New" w:hAnsi="Courier New" w:cs="Courier New" w:hint="default"/>
      </w:rPr>
    </w:lvl>
    <w:lvl w:ilvl="5" w:tplc="04190005">
      <w:start w:val="1"/>
      <w:numFmt w:val="bullet"/>
      <w:lvlText w:val=""/>
      <w:lvlJc w:val="left"/>
      <w:pPr>
        <w:tabs>
          <w:tab w:val="num" w:pos="4402"/>
        </w:tabs>
        <w:ind w:left="4402" w:hanging="360"/>
      </w:pPr>
      <w:rPr>
        <w:rFonts w:ascii="Wingdings" w:hAnsi="Wingdings" w:cs="Wingdings" w:hint="default"/>
      </w:rPr>
    </w:lvl>
    <w:lvl w:ilvl="6" w:tplc="04190001">
      <w:start w:val="1"/>
      <w:numFmt w:val="bullet"/>
      <w:lvlText w:val=""/>
      <w:lvlJc w:val="left"/>
      <w:pPr>
        <w:tabs>
          <w:tab w:val="num" w:pos="5122"/>
        </w:tabs>
        <w:ind w:left="5122" w:hanging="360"/>
      </w:pPr>
      <w:rPr>
        <w:rFonts w:ascii="Symbol" w:hAnsi="Symbol" w:cs="Symbol" w:hint="default"/>
      </w:rPr>
    </w:lvl>
    <w:lvl w:ilvl="7" w:tplc="04190003">
      <w:start w:val="1"/>
      <w:numFmt w:val="bullet"/>
      <w:lvlText w:val="o"/>
      <w:lvlJc w:val="left"/>
      <w:pPr>
        <w:tabs>
          <w:tab w:val="num" w:pos="5842"/>
        </w:tabs>
        <w:ind w:left="5842" w:hanging="360"/>
      </w:pPr>
      <w:rPr>
        <w:rFonts w:ascii="Courier New" w:hAnsi="Courier New" w:cs="Courier New" w:hint="default"/>
      </w:rPr>
    </w:lvl>
    <w:lvl w:ilvl="8" w:tplc="04190005">
      <w:start w:val="1"/>
      <w:numFmt w:val="bullet"/>
      <w:lvlText w:val=""/>
      <w:lvlJc w:val="left"/>
      <w:pPr>
        <w:tabs>
          <w:tab w:val="num" w:pos="6562"/>
        </w:tabs>
        <w:ind w:left="6562" w:hanging="360"/>
      </w:pPr>
      <w:rPr>
        <w:rFonts w:ascii="Wingdings" w:hAnsi="Wingdings" w:cs="Wingdings" w:hint="default"/>
      </w:rPr>
    </w:lvl>
  </w:abstractNum>
  <w:abstractNum w:abstractNumId="14" w15:restartNumberingAfterBreak="0">
    <w:nsid w:val="4C6A4E23"/>
    <w:multiLevelType w:val="hybridMultilevel"/>
    <w:tmpl w:val="E62E2AD4"/>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55281C6D"/>
    <w:multiLevelType w:val="hybridMultilevel"/>
    <w:tmpl w:val="4FAA99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59E444B4"/>
    <w:multiLevelType w:val="multilevel"/>
    <w:tmpl w:val="E012C35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F516E53"/>
    <w:multiLevelType w:val="hybridMultilevel"/>
    <w:tmpl w:val="0B48408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15:restartNumberingAfterBreak="0">
    <w:nsid w:val="60351444"/>
    <w:multiLevelType w:val="multilevel"/>
    <w:tmpl w:val="3EF80A7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24A5DC0"/>
    <w:multiLevelType w:val="hybridMultilevel"/>
    <w:tmpl w:val="8C484904"/>
    <w:lvl w:ilvl="0" w:tplc="56A091AC">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76C82667"/>
    <w:multiLevelType w:val="multilevel"/>
    <w:tmpl w:val="3CD8B900"/>
    <w:lvl w:ilvl="0">
      <w:start w:val="5"/>
      <w:numFmt w:val="decimal"/>
      <w:lvlText w:val="%1."/>
      <w:lvlJc w:val="left"/>
      <w:pPr>
        <w:tabs>
          <w:tab w:val="num" w:pos="390"/>
        </w:tabs>
        <w:ind w:left="390" w:hanging="390"/>
      </w:pPr>
      <w:rPr>
        <w:rFonts w:ascii="Times New Roman" w:hAnsi="Times New Roman" w:cs="Times New Roman" w:hint="default"/>
        <w:b w:val="0"/>
        <w:bCs w:val="0"/>
        <w:i w:val="0"/>
        <w:iCs w:val="0"/>
        <w:color w:val="000000"/>
        <w:sz w:val="24"/>
        <w:szCs w:val="24"/>
      </w:rPr>
    </w:lvl>
    <w:lvl w:ilvl="1">
      <w:start w:val="2"/>
      <w:numFmt w:val="decimal"/>
      <w:lvlText w:val="%1.%2."/>
      <w:lvlJc w:val="left"/>
      <w:pPr>
        <w:tabs>
          <w:tab w:val="num" w:pos="390"/>
        </w:tabs>
        <w:ind w:left="390" w:hanging="390"/>
      </w:pPr>
      <w:rPr>
        <w:rFonts w:ascii="Times New Roman" w:hAnsi="Times New Roman" w:cs="Times New Roman" w:hint="default"/>
        <w:b w:val="0"/>
        <w:bCs w:val="0"/>
        <w:i w:val="0"/>
        <w:iCs w:val="0"/>
        <w:color w:val="000000"/>
        <w:sz w:val="20"/>
        <w:szCs w:val="20"/>
      </w:rPr>
    </w:lvl>
    <w:lvl w:ilvl="2">
      <w:start w:val="4"/>
      <w:numFmt w:val="decimal"/>
      <w:lvlText w:val="%1.%2.%3."/>
      <w:lvlJc w:val="left"/>
      <w:pPr>
        <w:tabs>
          <w:tab w:val="num" w:pos="720"/>
        </w:tabs>
        <w:ind w:left="720" w:hanging="720"/>
      </w:pPr>
      <w:rPr>
        <w:b w:val="0"/>
        <w:bCs w:val="0"/>
        <w:i w:val="0"/>
        <w:iCs w:val="0"/>
        <w:color w:val="000000"/>
        <w:sz w:val="20"/>
        <w:szCs w:val="20"/>
      </w:rPr>
    </w:lvl>
    <w:lvl w:ilvl="3">
      <w:start w:val="1"/>
      <w:numFmt w:val="decimal"/>
      <w:lvlText w:val="%1.%2.%3.%4."/>
      <w:lvlJc w:val="left"/>
      <w:pPr>
        <w:tabs>
          <w:tab w:val="num" w:pos="720"/>
        </w:tabs>
        <w:ind w:left="720" w:hanging="720"/>
      </w:pPr>
      <w:rPr>
        <w:rFonts w:hint="default"/>
        <w:b/>
        <w:bCs/>
        <w:color w:val="000000"/>
        <w:sz w:val="24"/>
        <w:szCs w:val="24"/>
      </w:rPr>
    </w:lvl>
    <w:lvl w:ilvl="4">
      <w:start w:val="1"/>
      <w:numFmt w:val="decimal"/>
      <w:lvlText w:val="%1.%2.%3.%4.%5."/>
      <w:lvlJc w:val="left"/>
      <w:pPr>
        <w:tabs>
          <w:tab w:val="num" w:pos="1080"/>
        </w:tabs>
        <w:ind w:left="1080" w:hanging="1080"/>
      </w:pPr>
      <w:rPr>
        <w:rFonts w:hint="default"/>
        <w:b/>
        <w:bCs/>
        <w:color w:val="000000"/>
        <w:sz w:val="24"/>
        <w:szCs w:val="24"/>
      </w:rPr>
    </w:lvl>
    <w:lvl w:ilvl="5">
      <w:start w:val="1"/>
      <w:numFmt w:val="decimal"/>
      <w:lvlText w:val="%1.%2.%3.%4.%5.%6."/>
      <w:lvlJc w:val="left"/>
      <w:pPr>
        <w:tabs>
          <w:tab w:val="num" w:pos="1080"/>
        </w:tabs>
        <w:ind w:left="1080" w:hanging="1080"/>
      </w:pPr>
      <w:rPr>
        <w:rFonts w:hint="default"/>
        <w:b/>
        <w:bCs/>
        <w:color w:val="000000"/>
        <w:sz w:val="24"/>
        <w:szCs w:val="24"/>
      </w:rPr>
    </w:lvl>
    <w:lvl w:ilvl="6">
      <w:start w:val="1"/>
      <w:numFmt w:val="decimal"/>
      <w:lvlText w:val="%1.%2.%3.%4.%5.%6.%7."/>
      <w:lvlJc w:val="left"/>
      <w:pPr>
        <w:tabs>
          <w:tab w:val="num" w:pos="1440"/>
        </w:tabs>
        <w:ind w:left="1440" w:hanging="1440"/>
      </w:pPr>
      <w:rPr>
        <w:rFonts w:hint="default"/>
        <w:b/>
        <w:bCs/>
        <w:color w:val="000000"/>
        <w:sz w:val="24"/>
        <w:szCs w:val="24"/>
      </w:rPr>
    </w:lvl>
    <w:lvl w:ilvl="7">
      <w:start w:val="1"/>
      <w:numFmt w:val="decimal"/>
      <w:lvlText w:val="%1.%2.%3.%4.%5.%6.%7.%8."/>
      <w:lvlJc w:val="left"/>
      <w:pPr>
        <w:tabs>
          <w:tab w:val="num" w:pos="1440"/>
        </w:tabs>
        <w:ind w:left="1440" w:hanging="1440"/>
      </w:pPr>
      <w:rPr>
        <w:rFonts w:hint="default"/>
        <w:b/>
        <w:bCs/>
        <w:color w:val="000000"/>
        <w:sz w:val="24"/>
        <w:szCs w:val="24"/>
      </w:rPr>
    </w:lvl>
    <w:lvl w:ilvl="8">
      <w:start w:val="1"/>
      <w:numFmt w:val="decimal"/>
      <w:lvlText w:val="%1.%2.%3.%4.%5.%6.%7.%8.%9."/>
      <w:lvlJc w:val="left"/>
      <w:pPr>
        <w:tabs>
          <w:tab w:val="num" w:pos="1800"/>
        </w:tabs>
        <w:ind w:left="1800" w:hanging="1800"/>
      </w:pPr>
      <w:rPr>
        <w:rFonts w:hint="default"/>
        <w:b/>
        <w:bCs/>
        <w:color w:val="000000"/>
        <w:sz w:val="24"/>
        <w:szCs w:val="24"/>
      </w:rPr>
    </w:lvl>
  </w:abstractNum>
  <w:abstractNum w:abstractNumId="21" w15:restartNumberingAfterBreak="0">
    <w:nsid w:val="7C8A7DE2"/>
    <w:multiLevelType w:val="multilevel"/>
    <w:tmpl w:val="2D30F8D4"/>
    <w:lvl w:ilvl="0">
      <w:start w:val="10"/>
      <w:numFmt w:val="decimal"/>
      <w:lvlText w:val="%1."/>
      <w:lvlJc w:val="left"/>
      <w:pPr>
        <w:tabs>
          <w:tab w:val="num" w:pos="465"/>
        </w:tabs>
        <w:ind w:left="465" w:hanging="465"/>
      </w:pPr>
      <w:rPr>
        <w:rFonts w:hint="default"/>
      </w:rPr>
    </w:lvl>
    <w:lvl w:ilvl="1">
      <w:start w:val="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8"/>
  </w:num>
  <w:num w:numId="2">
    <w:abstractNumId w:val="16"/>
  </w:num>
  <w:num w:numId="3">
    <w:abstractNumId w:val="19"/>
  </w:num>
  <w:num w:numId="4">
    <w:abstractNumId w:val="1"/>
  </w:num>
  <w:num w:numId="5">
    <w:abstractNumId w:val="20"/>
  </w:num>
  <w:num w:numId="6">
    <w:abstractNumId w:val="13"/>
  </w:num>
  <w:num w:numId="7">
    <w:abstractNumId w:val="14"/>
  </w:num>
  <w:num w:numId="8">
    <w:abstractNumId w:val="21"/>
  </w:num>
  <w:num w:numId="9">
    <w:abstractNumId w:val="11"/>
  </w:num>
  <w:num w:numId="10">
    <w:abstractNumId w:val="6"/>
  </w:num>
  <w:num w:numId="11">
    <w:abstractNumId w:val="3"/>
  </w:num>
  <w:num w:numId="12">
    <w:abstractNumId w:val="9"/>
  </w:num>
  <w:num w:numId="13">
    <w:abstractNumId w:val="15"/>
  </w:num>
  <w:num w:numId="14">
    <w:abstractNumId w:val="4"/>
  </w:num>
  <w:num w:numId="15">
    <w:abstractNumId w:val="17"/>
  </w:num>
  <w:num w:numId="16">
    <w:abstractNumId w:val="7"/>
  </w:num>
  <w:num w:numId="17">
    <w:abstractNumId w:val="0"/>
  </w:num>
  <w:num w:numId="18">
    <w:abstractNumId w:val="10"/>
  </w:num>
  <w:num w:numId="19">
    <w:abstractNumId w:val="12"/>
  </w:num>
  <w:num w:numId="20">
    <w:abstractNumId w:val="5"/>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30C35"/>
    <w:rsid w:val="00007BBA"/>
    <w:rsid w:val="000100DA"/>
    <w:rsid w:val="00010F2C"/>
    <w:rsid w:val="00011631"/>
    <w:rsid w:val="0001318E"/>
    <w:rsid w:val="00014A10"/>
    <w:rsid w:val="00015804"/>
    <w:rsid w:val="000203EE"/>
    <w:rsid w:val="0002083E"/>
    <w:rsid w:val="00020964"/>
    <w:rsid w:val="00022203"/>
    <w:rsid w:val="000245F0"/>
    <w:rsid w:val="0002496C"/>
    <w:rsid w:val="00026E96"/>
    <w:rsid w:val="00027FF8"/>
    <w:rsid w:val="00036EF4"/>
    <w:rsid w:val="000378CD"/>
    <w:rsid w:val="0004247E"/>
    <w:rsid w:val="00046274"/>
    <w:rsid w:val="00047D56"/>
    <w:rsid w:val="000504FE"/>
    <w:rsid w:val="00054B27"/>
    <w:rsid w:val="0006712C"/>
    <w:rsid w:val="00070079"/>
    <w:rsid w:val="00071EB2"/>
    <w:rsid w:val="00075D0D"/>
    <w:rsid w:val="00081BC3"/>
    <w:rsid w:val="00095D9B"/>
    <w:rsid w:val="000A098C"/>
    <w:rsid w:val="000A405E"/>
    <w:rsid w:val="000A568D"/>
    <w:rsid w:val="000B3AFC"/>
    <w:rsid w:val="000B4193"/>
    <w:rsid w:val="000B4F0F"/>
    <w:rsid w:val="000C0965"/>
    <w:rsid w:val="000C0A42"/>
    <w:rsid w:val="000C2A14"/>
    <w:rsid w:val="000C2F9D"/>
    <w:rsid w:val="000C5B96"/>
    <w:rsid w:val="000C65DB"/>
    <w:rsid w:val="000C668A"/>
    <w:rsid w:val="000D1397"/>
    <w:rsid w:val="000D1CAA"/>
    <w:rsid w:val="000D265E"/>
    <w:rsid w:val="000D3BF0"/>
    <w:rsid w:val="000D407D"/>
    <w:rsid w:val="000D6A65"/>
    <w:rsid w:val="000D7E44"/>
    <w:rsid w:val="000E2CB6"/>
    <w:rsid w:val="000E389E"/>
    <w:rsid w:val="000E4A47"/>
    <w:rsid w:val="000E538C"/>
    <w:rsid w:val="000F03B4"/>
    <w:rsid w:val="000F5428"/>
    <w:rsid w:val="000F7C65"/>
    <w:rsid w:val="00103D70"/>
    <w:rsid w:val="00106109"/>
    <w:rsid w:val="00106B4F"/>
    <w:rsid w:val="00107373"/>
    <w:rsid w:val="00110F35"/>
    <w:rsid w:val="00111082"/>
    <w:rsid w:val="0011147A"/>
    <w:rsid w:val="00111593"/>
    <w:rsid w:val="00115CE4"/>
    <w:rsid w:val="00116581"/>
    <w:rsid w:val="001202F0"/>
    <w:rsid w:val="00121D55"/>
    <w:rsid w:val="00122586"/>
    <w:rsid w:val="00122CF5"/>
    <w:rsid w:val="001264CE"/>
    <w:rsid w:val="00134291"/>
    <w:rsid w:val="00141C4E"/>
    <w:rsid w:val="001429EA"/>
    <w:rsid w:val="001437A4"/>
    <w:rsid w:val="0014702C"/>
    <w:rsid w:val="00153542"/>
    <w:rsid w:val="00157265"/>
    <w:rsid w:val="00157E74"/>
    <w:rsid w:val="0016163F"/>
    <w:rsid w:val="00161FC6"/>
    <w:rsid w:val="0016239E"/>
    <w:rsid w:val="00163ADD"/>
    <w:rsid w:val="00170CEE"/>
    <w:rsid w:val="00174474"/>
    <w:rsid w:val="0018462F"/>
    <w:rsid w:val="00185157"/>
    <w:rsid w:val="0018759A"/>
    <w:rsid w:val="00187B68"/>
    <w:rsid w:val="00192FA5"/>
    <w:rsid w:val="00195CF8"/>
    <w:rsid w:val="00197BD6"/>
    <w:rsid w:val="001A2E04"/>
    <w:rsid w:val="001A6CA9"/>
    <w:rsid w:val="001B23DD"/>
    <w:rsid w:val="001B5A2D"/>
    <w:rsid w:val="001B7025"/>
    <w:rsid w:val="001C34EA"/>
    <w:rsid w:val="001C4E5C"/>
    <w:rsid w:val="001C77C3"/>
    <w:rsid w:val="001D26A8"/>
    <w:rsid w:val="001D29F7"/>
    <w:rsid w:val="001D2DD9"/>
    <w:rsid w:val="001D4E90"/>
    <w:rsid w:val="001D6216"/>
    <w:rsid w:val="001E4127"/>
    <w:rsid w:val="001E5496"/>
    <w:rsid w:val="001E5516"/>
    <w:rsid w:val="001F011E"/>
    <w:rsid w:val="001F1309"/>
    <w:rsid w:val="001F1BF7"/>
    <w:rsid w:val="001F1C35"/>
    <w:rsid w:val="001F5811"/>
    <w:rsid w:val="00204ED7"/>
    <w:rsid w:val="00207A5C"/>
    <w:rsid w:val="002107BC"/>
    <w:rsid w:val="00215814"/>
    <w:rsid w:val="00216C37"/>
    <w:rsid w:val="002202E3"/>
    <w:rsid w:val="00220B97"/>
    <w:rsid w:val="0022480E"/>
    <w:rsid w:val="00233903"/>
    <w:rsid w:val="00244AA0"/>
    <w:rsid w:val="002459A9"/>
    <w:rsid w:val="00245BDF"/>
    <w:rsid w:val="002537E7"/>
    <w:rsid w:val="002540FC"/>
    <w:rsid w:val="0025696A"/>
    <w:rsid w:val="00256EA3"/>
    <w:rsid w:val="00273765"/>
    <w:rsid w:val="00275FD8"/>
    <w:rsid w:val="00277CA5"/>
    <w:rsid w:val="002803CB"/>
    <w:rsid w:val="002841A9"/>
    <w:rsid w:val="00284B19"/>
    <w:rsid w:val="00284EAC"/>
    <w:rsid w:val="0029049F"/>
    <w:rsid w:val="00295A59"/>
    <w:rsid w:val="00295B6A"/>
    <w:rsid w:val="002A3ECD"/>
    <w:rsid w:val="002A7D27"/>
    <w:rsid w:val="002B12F0"/>
    <w:rsid w:val="002B1A41"/>
    <w:rsid w:val="002B6178"/>
    <w:rsid w:val="002B69B4"/>
    <w:rsid w:val="002C0453"/>
    <w:rsid w:val="002C16A2"/>
    <w:rsid w:val="002C321B"/>
    <w:rsid w:val="002C5799"/>
    <w:rsid w:val="002C629B"/>
    <w:rsid w:val="002D1356"/>
    <w:rsid w:val="002D3BB2"/>
    <w:rsid w:val="002E2AA5"/>
    <w:rsid w:val="002E2DFE"/>
    <w:rsid w:val="002E355C"/>
    <w:rsid w:val="002E5CE4"/>
    <w:rsid w:val="002E695C"/>
    <w:rsid w:val="002E7F18"/>
    <w:rsid w:val="002F2DAC"/>
    <w:rsid w:val="002F369B"/>
    <w:rsid w:val="002F4D08"/>
    <w:rsid w:val="002F56BD"/>
    <w:rsid w:val="0030064A"/>
    <w:rsid w:val="00301327"/>
    <w:rsid w:val="0030171A"/>
    <w:rsid w:val="003020F7"/>
    <w:rsid w:val="0030406B"/>
    <w:rsid w:val="00305345"/>
    <w:rsid w:val="00306A2F"/>
    <w:rsid w:val="00313E23"/>
    <w:rsid w:val="003177B4"/>
    <w:rsid w:val="00322162"/>
    <w:rsid w:val="00324E89"/>
    <w:rsid w:val="0033298B"/>
    <w:rsid w:val="00332F8C"/>
    <w:rsid w:val="00334064"/>
    <w:rsid w:val="00334E5C"/>
    <w:rsid w:val="00334F21"/>
    <w:rsid w:val="00336175"/>
    <w:rsid w:val="00336ED6"/>
    <w:rsid w:val="00337642"/>
    <w:rsid w:val="00344276"/>
    <w:rsid w:val="00345E8D"/>
    <w:rsid w:val="00346BD8"/>
    <w:rsid w:val="00355A75"/>
    <w:rsid w:val="0036048C"/>
    <w:rsid w:val="00360EA5"/>
    <w:rsid w:val="003669F7"/>
    <w:rsid w:val="003677A0"/>
    <w:rsid w:val="0037131B"/>
    <w:rsid w:val="0037289A"/>
    <w:rsid w:val="003816AA"/>
    <w:rsid w:val="00383B5D"/>
    <w:rsid w:val="00383C40"/>
    <w:rsid w:val="00385412"/>
    <w:rsid w:val="003873D4"/>
    <w:rsid w:val="003912E4"/>
    <w:rsid w:val="00392B98"/>
    <w:rsid w:val="00397611"/>
    <w:rsid w:val="003A08AE"/>
    <w:rsid w:val="003A0AFB"/>
    <w:rsid w:val="003A220E"/>
    <w:rsid w:val="003A29A4"/>
    <w:rsid w:val="003A504F"/>
    <w:rsid w:val="003A5132"/>
    <w:rsid w:val="003B0520"/>
    <w:rsid w:val="003B248C"/>
    <w:rsid w:val="003B25F6"/>
    <w:rsid w:val="003B3239"/>
    <w:rsid w:val="003B367B"/>
    <w:rsid w:val="003B44EC"/>
    <w:rsid w:val="003C159B"/>
    <w:rsid w:val="003C396B"/>
    <w:rsid w:val="003C5003"/>
    <w:rsid w:val="003C6B5E"/>
    <w:rsid w:val="003C6F43"/>
    <w:rsid w:val="003D08D4"/>
    <w:rsid w:val="003D144F"/>
    <w:rsid w:val="003D14F6"/>
    <w:rsid w:val="003D25AF"/>
    <w:rsid w:val="003D4B0E"/>
    <w:rsid w:val="003D4D2D"/>
    <w:rsid w:val="003D4FBD"/>
    <w:rsid w:val="003D584D"/>
    <w:rsid w:val="003E0F06"/>
    <w:rsid w:val="003E3CBE"/>
    <w:rsid w:val="003E4B3E"/>
    <w:rsid w:val="003E4F7E"/>
    <w:rsid w:val="003E6DE8"/>
    <w:rsid w:val="003E76EF"/>
    <w:rsid w:val="003E7F58"/>
    <w:rsid w:val="003F0E0D"/>
    <w:rsid w:val="003F236D"/>
    <w:rsid w:val="003F519A"/>
    <w:rsid w:val="00400CD0"/>
    <w:rsid w:val="00400CF4"/>
    <w:rsid w:val="004022C4"/>
    <w:rsid w:val="004029E7"/>
    <w:rsid w:val="00406FE4"/>
    <w:rsid w:val="004130E0"/>
    <w:rsid w:val="004151CA"/>
    <w:rsid w:val="0041661A"/>
    <w:rsid w:val="00416DFC"/>
    <w:rsid w:val="00417B2B"/>
    <w:rsid w:val="004209B8"/>
    <w:rsid w:val="00425E6F"/>
    <w:rsid w:val="00430721"/>
    <w:rsid w:val="004317B8"/>
    <w:rsid w:val="00434D28"/>
    <w:rsid w:val="00443385"/>
    <w:rsid w:val="004436A4"/>
    <w:rsid w:val="0044686D"/>
    <w:rsid w:val="00450D15"/>
    <w:rsid w:val="00454686"/>
    <w:rsid w:val="00456849"/>
    <w:rsid w:val="004572B3"/>
    <w:rsid w:val="004601B9"/>
    <w:rsid w:val="004611C8"/>
    <w:rsid w:val="004618C7"/>
    <w:rsid w:val="00463FDF"/>
    <w:rsid w:val="00465340"/>
    <w:rsid w:val="00471A2A"/>
    <w:rsid w:val="004741EF"/>
    <w:rsid w:val="00475772"/>
    <w:rsid w:val="004819CC"/>
    <w:rsid w:val="0048219E"/>
    <w:rsid w:val="00483251"/>
    <w:rsid w:val="00491BDF"/>
    <w:rsid w:val="00494B00"/>
    <w:rsid w:val="004A53F0"/>
    <w:rsid w:val="004A7ADE"/>
    <w:rsid w:val="004B076E"/>
    <w:rsid w:val="004B50FC"/>
    <w:rsid w:val="004B5902"/>
    <w:rsid w:val="004B5B27"/>
    <w:rsid w:val="004B6A0A"/>
    <w:rsid w:val="004B6F61"/>
    <w:rsid w:val="004D472C"/>
    <w:rsid w:val="004D51A8"/>
    <w:rsid w:val="004D51D0"/>
    <w:rsid w:val="004D6D9C"/>
    <w:rsid w:val="004D787C"/>
    <w:rsid w:val="004E11EC"/>
    <w:rsid w:val="004E1B7B"/>
    <w:rsid w:val="004E20B2"/>
    <w:rsid w:val="004E4F42"/>
    <w:rsid w:val="004E58C8"/>
    <w:rsid w:val="004E66F6"/>
    <w:rsid w:val="004E7ADE"/>
    <w:rsid w:val="004F0793"/>
    <w:rsid w:val="004F185E"/>
    <w:rsid w:val="004F23B7"/>
    <w:rsid w:val="00502C79"/>
    <w:rsid w:val="00504C14"/>
    <w:rsid w:val="00504FAA"/>
    <w:rsid w:val="005116DD"/>
    <w:rsid w:val="00515222"/>
    <w:rsid w:val="00516587"/>
    <w:rsid w:val="005178BF"/>
    <w:rsid w:val="00517EA9"/>
    <w:rsid w:val="005203AA"/>
    <w:rsid w:val="00523831"/>
    <w:rsid w:val="00524483"/>
    <w:rsid w:val="005328F3"/>
    <w:rsid w:val="00535E8B"/>
    <w:rsid w:val="0054347B"/>
    <w:rsid w:val="00543EB1"/>
    <w:rsid w:val="00547455"/>
    <w:rsid w:val="00550216"/>
    <w:rsid w:val="00550B05"/>
    <w:rsid w:val="00551FC2"/>
    <w:rsid w:val="00553A2B"/>
    <w:rsid w:val="00553EA9"/>
    <w:rsid w:val="00554162"/>
    <w:rsid w:val="00556AE5"/>
    <w:rsid w:val="00561B39"/>
    <w:rsid w:val="005620C0"/>
    <w:rsid w:val="00562DAA"/>
    <w:rsid w:val="005644A3"/>
    <w:rsid w:val="005655FA"/>
    <w:rsid w:val="00566089"/>
    <w:rsid w:val="00571E05"/>
    <w:rsid w:val="0057219B"/>
    <w:rsid w:val="00575890"/>
    <w:rsid w:val="00575ED8"/>
    <w:rsid w:val="005771AE"/>
    <w:rsid w:val="00577413"/>
    <w:rsid w:val="00577D5D"/>
    <w:rsid w:val="00577EDC"/>
    <w:rsid w:val="00581727"/>
    <w:rsid w:val="00584019"/>
    <w:rsid w:val="005861A1"/>
    <w:rsid w:val="00587EE0"/>
    <w:rsid w:val="00594D2F"/>
    <w:rsid w:val="0059622A"/>
    <w:rsid w:val="005A248B"/>
    <w:rsid w:val="005A2BFB"/>
    <w:rsid w:val="005A6BFB"/>
    <w:rsid w:val="005A723C"/>
    <w:rsid w:val="005B3392"/>
    <w:rsid w:val="005B4E64"/>
    <w:rsid w:val="005B7F60"/>
    <w:rsid w:val="005B7FC7"/>
    <w:rsid w:val="005C3591"/>
    <w:rsid w:val="005C3F27"/>
    <w:rsid w:val="005D14F5"/>
    <w:rsid w:val="005D4698"/>
    <w:rsid w:val="005D7564"/>
    <w:rsid w:val="005E183F"/>
    <w:rsid w:val="005E18AC"/>
    <w:rsid w:val="005E3322"/>
    <w:rsid w:val="005E6C8D"/>
    <w:rsid w:val="005F2423"/>
    <w:rsid w:val="005F6E0D"/>
    <w:rsid w:val="006008A7"/>
    <w:rsid w:val="0060143D"/>
    <w:rsid w:val="00602DEA"/>
    <w:rsid w:val="00602EA6"/>
    <w:rsid w:val="0060659B"/>
    <w:rsid w:val="006139E8"/>
    <w:rsid w:val="00613FFA"/>
    <w:rsid w:val="00614216"/>
    <w:rsid w:val="0061526D"/>
    <w:rsid w:val="0061713F"/>
    <w:rsid w:val="00617620"/>
    <w:rsid w:val="00620C7B"/>
    <w:rsid w:val="00624D2F"/>
    <w:rsid w:val="0062679D"/>
    <w:rsid w:val="00630C35"/>
    <w:rsid w:val="006320B6"/>
    <w:rsid w:val="00632B27"/>
    <w:rsid w:val="00633C41"/>
    <w:rsid w:val="00635415"/>
    <w:rsid w:val="006416A1"/>
    <w:rsid w:val="006508F4"/>
    <w:rsid w:val="00651BE3"/>
    <w:rsid w:val="0065222B"/>
    <w:rsid w:val="00653247"/>
    <w:rsid w:val="00653C47"/>
    <w:rsid w:val="00660A40"/>
    <w:rsid w:val="00661F26"/>
    <w:rsid w:val="006627B1"/>
    <w:rsid w:val="00664599"/>
    <w:rsid w:val="0067028D"/>
    <w:rsid w:val="00673319"/>
    <w:rsid w:val="00673443"/>
    <w:rsid w:val="006744F4"/>
    <w:rsid w:val="006764AE"/>
    <w:rsid w:val="00676827"/>
    <w:rsid w:val="00676D79"/>
    <w:rsid w:val="006814C0"/>
    <w:rsid w:val="00687795"/>
    <w:rsid w:val="00687905"/>
    <w:rsid w:val="00691723"/>
    <w:rsid w:val="0069446C"/>
    <w:rsid w:val="00695B77"/>
    <w:rsid w:val="006971A6"/>
    <w:rsid w:val="006A760F"/>
    <w:rsid w:val="006B4C92"/>
    <w:rsid w:val="006B69A0"/>
    <w:rsid w:val="006C5A86"/>
    <w:rsid w:val="006D0C0A"/>
    <w:rsid w:val="006E1381"/>
    <w:rsid w:val="006F015E"/>
    <w:rsid w:val="006F3629"/>
    <w:rsid w:val="006F36E4"/>
    <w:rsid w:val="006F581C"/>
    <w:rsid w:val="006F6E9C"/>
    <w:rsid w:val="006F7174"/>
    <w:rsid w:val="006F73A9"/>
    <w:rsid w:val="00702551"/>
    <w:rsid w:val="007028EB"/>
    <w:rsid w:val="007037FF"/>
    <w:rsid w:val="007062D5"/>
    <w:rsid w:val="00710B32"/>
    <w:rsid w:val="007113F1"/>
    <w:rsid w:val="0071314D"/>
    <w:rsid w:val="00713D35"/>
    <w:rsid w:val="007142D8"/>
    <w:rsid w:val="00715FC2"/>
    <w:rsid w:val="00717930"/>
    <w:rsid w:val="00726021"/>
    <w:rsid w:val="00731FEE"/>
    <w:rsid w:val="007342AA"/>
    <w:rsid w:val="0073588F"/>
    <w:rsid w:val="00736D35"/>
    <w:rsid w:val="0074000E"/>
    <w:rsid w:val="0074640C"/>
    <w:rsid w:val="00750933"/>
    <w:rsid w:val="00760C08"/>
    <w:rsid w:val="00761822"/>
    <w:rsid w:val="00764117"/>
    <w:rsid w:val="00773EC6"/>
    <w:rsid w:val="00775169"/>
    <w:rsid w:val="007827D5"/>
    <w:rsid w:val="007853B2"/>
    <w:rsid w:val="00794170"/>
    <w:rsid w:val="0079625D"/>
    <w:rsid w:val="007A0A87"/>
    <w:rsid w:val="007A292C"/>
    <w:rsid w:val="007A2BE3"/>
    <w:rsid w:val="007A2C37"/>
    <w:rsid w:val="007A42A4"/>
    <w:rsid w:val="007A464B"/>
    <w:rsid w:val="007A5146"/>
    <w:rsid w:val="007A69D0"/>
    <w:rsid w:val="007B0975"/>
    <w:rsid w:val="007B0A43"/>
    <w:rsid w:val="007C0E98"/>
    <w:rsid w:val="007C2F50"/>
    <w:rsid w:val="007C320D"/>
    <w:rsid w:val="007C64F5"/>
    <w:rsid w:val="007D52B8"/>
    <w:rsid w:val="007D5FE7"/>
    <w:rsid w:val="007D7216"/>
    <w:rsid w:val="007D7C8E"/>
    <w:rsid w:val="007D7C9A"/>
    <w:rsid w:val="007D7D93"/>
    <w:rsid w:val="007E43FA"/>
    <w:rsid w:val="007F24BC"/>
    <w:rsid w:val="007F3669"/>
    <w:rsid w:val="007F4ADD"/>
    <w:rsid w:val="007F70A9"/>
    <w:rsid w:val="007F73E5"/>
    <w:rsid w:val="00812182"/>
    <w:rsid w:val="00813A39"/>
    <w:rsid w:val="00813B17"/>
    <w:rsid w:val="00816A93"/>
    <w:rsid w:val="00820100"/>
    <w:rsid w:val="008217A1"/>
    <w:rsid w:val="008232B2"/>
    <w:rsid w:val="00826C6D"/>
    <w:rsid w:val="0083330A"/>
    <w:rsid w:val="00833454"/>
    <w:rsid w:val="00834072"/>
    <w:rsid w:val="00836C50"/>
    <w:rsid w:val="00836E92"/>
    <w:rsid w:val="00840931"/>
    <w:rsid w:val="00841B4D"/>
    <w:rsid w:val="00844C8D"/>
    <w:rsid w:val="00845C86"/>
    <w:rsid w:val="00850935"/>
    <w:rsid w:val="008550C3"/>
    <w:rsid w:val="00855F6D"/>
    <w:rsid w:val="008653AF"/>
    <w:rsid w:val="00865B15"/>
    <w:rsid w:val="00877205"/>
    <w:rsid w:val="008777E6"/>
    <w:rsid w:val="00883EEC"/>
    <w:rsid w:val="00885085"/>
    <w:rsid w:val="00885E64"/>
    <w:rsid w:val="00886A79"/>
    <w:rsid w:val="00890B3A"/>
    <w:rsid w:val="00892598"/>
    <w:rsid w:val="00894FB8"/>
    <w:rsid w:val="008962B0"/>
    <w:rsid w:val="008A2FF6"/>
    <w:rsid w:val="008A34AB"/>
    <w:rsid w:val="008A4034"/>
    <w:rsid w:val="008A6354"/>
    <w:rsid w:val="008B0757"/>
    <w:rsid w:val="008B0A43"/>
    <w:rsid w:val="008B148A"/>
    <w:rsid w:val="008B1B91"/>
    <w:rsid w:val="008B39A9"/>
    <w:rsid w:val="008C0446"/>
    <w:rsid w:val="008C1DF8"/>
    <w:rsid w:val="008C240D"/>
    <w:rsid w:val="008C3D3A"/>
    <w:rsid w:val="008D2210"/>
    <w:rsid w:val="008D51AC"/>
    <w:rsid w:val="008D6746"/>
    <w:rsid w:val="008E0AD2"/>
    <w:rsid w:val="008E0CB5"/>
    <w:rsid w:val="008E2FE8"/>
    <w:rsid w:val="008E334C"/>
    <w:rsid w:val="008E390C"/>
    <w:rsid w:val="008E3EF5"/>
    <w:rsid w:val="008E69D0"/>
    <w:rsid w:val="008E6EDC"/>
    <w:rsid w:val="008E701B"/>
    <w:rsid w:val="008F06BA"/>
    <w:rsid w:val="008F28E7"/>
    <w:rsid w:val="0090300B"/>
    <w:rsid w:val="0090536B"/>
    <w:rsid w:val="0090559B"/>
    <w:rsid w:val="00906830"/>
    <w:rsid w:val="00906F40"/>
    <w:rsid w:val="00907293"/>
    <w:rsid w:val="0091250B"/>
    <w:rsid w:val="009135B5"/>
    <w:rsid w:val="00920000"/>
    <w:rsid w:val="00920FD7"/>
    <w:rsid w:val="00922B96"/>
    <w:rsid w:val="0092325C"/>
    <w:rsid w:val="009320E8"/>
    <w:rsid w:val="0093254D"/>
    <w:rsid w:val="009349AE"/>
    <w:rsid w:val="00936F32"/>
    <w:rsid w:val="00940A76"/>
    <w:rsid w:val="009426D0"/>
    <w:rsid w:val="00943105"/>
    <w:rsid w:val="00954CF8"/>
    <w:rsid w:val="00956122"/>
    <w:rsid w:val="00957A42"/>
    <w:rsid w:val="009639FD"/>
    <w:rsid w:val="00964D19"/>
    <w:rsid w:val="00972FF8"/>
    <w:rsid w:val="00974D20"/>
    <w:rsid w:val="00982F5E"/>
    <w:rsid w:val="0098421A"/>
    <w:rsid w:val="0098676A"/>
    <w:rsid w:val="00987524"/>
    <w:rsid w:val="00996619"/>
    <w:rsid w:val="00997B88"/>
    <w:rsid w:val="009A214E"/>
    <w:rsid w:val="009A2627"/>
    <w:rsid w:val="009A3673"/>
    <w:rsid w:val="009A454D"/>
    <w:rsid w:val="009B0698"/>
    <w:rsid w:val="009B1B7F"/>
    <w:rsid w:val="009B5070"/>
    <w:rsid w:val="009B5585"/>
    <w:rsid w:val="009B76B7"/>
    <w:rsid w:val="009C2890"/>
    <w:rsid w:val="009C466A"/>
    <w:rsid w:val="009C4DD5"/>
    <w:rsid w:val="009C5116"/>
    <w:rsid w:val="009C56E5"/>
    <w:rsid w:val="009C6306"/>
    <w:rsid w:val="009D42D6"/>
    <w:rsid w:val="009D4800"/>
    <w:rsid w:val="009D4D6D"/>
    <w:rsid w:val="009D7A18"/>
    <w:rsid w:val="009E53CA"/>
    <w:rsid w:val="009E6072"/>
    <w:rsid w:val="009E70CB"/>
    <w:rsid w:val="009F0398"/>
    <w:rsid w:val="009F4520"/>
    <w:rsid w:val="009F6A80"/>
    <w:rsid w:val="009F7126"/>
    <w:rsid w:val="00A00D43"/>
    <w:rsid w:val="00A03300"/>
    <w:rsid w:val="00A0700A"/>
    <w:rsid w:val="00A12B37"/>
    <w:rsid w:val="00A1618B"/>
    <w:rsid w:val="00A17DAF"/>
    <w:rsid w:val="00A23299"/>
    <w:rsid w:val="00A23DBA"/>
    <w:rsid w:val="00A265A7"/>
    <w:rsid w:val="00A27747"/>
    <w:rsid w:val="00A27856"/>
    <w:rsid w:val="00A31599"/>
    <w:rsid w:val="00A32FCF"/>
    <w:rsid w:val="00A423BA"/>
    <w:rsid w:val="00A45682"/>
    <w:rsid w:val="00A47E74"/>
    <w:rsid w:val="00A61C11"/>
    <w:rsid w:val="00A629D8"/>
    <w:rsid w:val="00A67153"/>
    <w:rsid w:val="00A74139"/>
    <w:rsid w:val="00A77B85"/>
    <w:rsid w:val="00A77E75"/>
    <w:rsid w:val="00A8013F"/>
    <w:rsid w:val="00A83FF2"/>
    <w:rsid w:val="00A85760"/>
    <w:rsid w:val="00A87D11"/>
    <w:rsid w:val="00A92978"/>
    <w:rsid w:val="00AA1B2F"/>
    <w:rsid w:val="00AA684D"/>
    <w:rsid w:val="00AB0443"/>
    <w:rsid w:val="00AB5321"/>
    <w:rsid w:val="00AC02C5"/>
    <w:rsid w:val="00AC1872"/>
    <w:rsid w:val="00AC2737"/>
    <w:rsid w:val="00AD5E34"/>
    <w:rsid w:val="00AE09F9"/>
    <w:rsid w:val="00AE65D2"/>
    <w:rsid w:val="00AF188C"/>
    <w:rsid w:val="00AF257B"/>
    <w:rsid w:val="00AF3124"/>
    <w:rsid w:val="00B000CA"/>
    <w:rsid w:val="00B02B60"/>
    <w:rsid w:val="00B02BFE"/>
    <w:rsid w:val="00B04BA2"/>
    <w:rsid w:val="00B0515F"/>
    <w:rsid w:val="00B0616B"/>
    <w:rsid w:val="00B076AA"/>
    <w:rsid w:val="00B115AE"/>
    <w:rsid w:val="00B12601"/>
    <w:rsid w:val="00B16953"/>
    <w:rsid w:val="00B17799"/>
    <w:rsid w:val="00B25274"/>
    <w:rsid w:val="00B27012"/>
    <w:rsid w:val="00B31A3B"/>
    <w:rsid w:val="00B31B44"/>
    <w:rsid w:val="00B33CBF"/>
    <w:rsid w:val="00B3751D"/>
    <w:rsid w:val="00B479C0"/>
    <w:rsid w:val="00B6463C"/>
    <w:rsid w:val="00B64E13"/>
    <w:rsid w:val="00B717E8"/>
    <w:rsid w:val="00B749C4"/>
    <w:rsid w:val="00B77459"/>
    <w:rsid w:val="00B778E0"/>
    <w:rsid w:val="00B77F5D"/>
    <w:rsid w:val="00B81096"/>
    <w:rsid w:val="00B8171E"/>
    <w:rsid w:val="00B81DE3"/>
    <w:rsid w:val="00B856D3"/>
    <w:rsid w:val="00B85A39"/>
    <w:rsid w:val="00B866A0"/>
    <w:rsid w:val="00B97EF5"/>
    <w:rsid w:val="00BA12A0"/>
    <w:rsid w:val="00BB059F"/>
    <w:rsid w:val="00BB0C49"/>
    <w:rsid w:val="00BB124D"/>
    <w:rsid w:val="00BB3467"/>
    <w:rsid w:val="00BB386A"/>
    <w:rsid w:val="00BB7D5E"/>
    <w:rsid w:val="00BC14B4"/>
    <w:rsid w:val="00BC6692"/>
    <w:rsid w:val="00BD00BE"/>
    <w:rsid w:val="00BD1957"/>
    <w:rsid w:val="00BD432D"/>
    <w:rsid w:val="00BD683E"/>
    <w:rsid w:val="00BE727A"/>
    <w:rsid w:val="00BF0AB7"/>
    <w:rsid w:val="00BF1F20"/>
    <w:rsid w:val="00BF3B58"/>
    <w:rsid w:val="00BF4077"/>
    <w:rsid w:val="00BF6340"/>
    <w:rsid w:val="00BF6424"/>
    <w:rsid w:val="00BF66BC"/>
    <w:rsid w:val="00C0128E"/>
    <w:rsid w:val="00C03368"/>
    <w:rsid w:val="00C034F7"/>
    <w:rsid w:val="00C04761"/>
    <w:rsid w:val="00C07A9F"/>
    <w:rsid w:val="00C14F09"/>
    <w:rsid w:val="00C15A18"/>
    <w:rsid w:val="00C20A5B"/>
    <w:rsid w:val="00C20CF0"/>
    <w:rsid w:val="00C210A7"/>
    <w:rsid w:val="00C23103"/>
    <w:rsid w:val="00C24358"/>
    <w:rsid w:val="00C26F19"/>
    <w:rsid w:val="00C27BFD"/>
    <w:rsid w:val="00C30BFF"/>
    <w:rsid w:val="00C3199D"/>
    <w:rsid w:val="00C32568"/>
    <w:rsid w:val="00C32618"/>
    <w:rsid w:val="00C36652"/>
    <w:rsid w:val="00C4263D"/>
    <w:rsid w:val="00C42CDD"/>
    <w:rsid w:val="00C45047"/>
    <w:rsid w:val="00C4576E"/>
    <w:rsid w:val="00C45DBD"/>
    <w:rsid w:val="00C50D66"/>
    <w:rsid w:val="00C5418D"/>
    <w:rsid w:val="00C57C8C"/>
    <w:rsid w:val="00C70716"/>
    <w:rsid w:val="00C72311"/>
    <w:rsid w:val="00C75CF9"/>
    <w:rsid w:val="00C77EB9"/>
    <w:rsid w:val="00C82A48"/>
    <w:rsid w:val="00C832BE"/>
    <w:rsid w:val="00C83688"/>
    <w:rsid w:val="00C84EA6"/>
    <w:rsid w:val="00C91AD0"/>
    <w:rsid w:val="00C92C9B"/>
    <w:rsid w:val="00C94112"/>
    <w:rsid w:val="00CA0039"/>
    <w:rsid w:val="00CA1562"/>
    <w:rsid w:val="00CA168B"/>
    <w:rsid w:val="00CA2B36"/>
    <w:rsid w:val="00CA3928"/>
    <w:rsid w:val="00CA4D61"/>
    <w:rsid w:val="00CA6900"/>
    <w:rsid w:val="00CB1EFF"/>
    <w:rsid w:val="00CB4554"/>
    <w:rsid w:val="00CB5919"/>
    <w:rsid w:val="00CB695C"/>
    <w:rsid w:val="00CB7433"/>
    <w:rsid w:val="00CC072B"/>
    <w:rsid w:val="00CC1843"/>
    <w:rsid w:val="00CC1BE6"/>
    <w:rsid w:val="00CC359F"/>
    <w:rsid w:val="00CC3B9F"/>
    <w:rsid w:val="00CC45EC"/>
    <w:rsid w:val="00CC4DE5"/>
    <w:rsid w:val="00CC5F8B"/>
    <w:rsid w:val="00CC6C3B"/>
    <w:rsid w:val="00CD1BD5"/>
    <w:rsid w:val="00CD2E28"/>
    <w:rsid w:val="00CD3472"/>
    <w:rsid w:val="00CD3EAE"/>
    <w:rsid w:val="00CD3F45"/>
    <w:rsid w:val="00CD66F8"/>
    <w:rsid w:val="00CE2E8E"/>
    <w:rsid w:val="00CE4CAE"/>
    <w:rsid w:val="00CE689C"/>
    <w:rsid w:val="00CF6960"/>
    <w:rsid w:val="00D0549B"/>
    <w:rsid w:val="00D0790F"/>
    <w:rsid w:val="00D12300"/>
    <w:rsid w:val="00D12E2A"/>
    <w:rsid w:val="00D13A32"/>
    <w:rsid w:val="00D13AAC"/>
    <w:rsid w:val="00D16F3E"/>
    <w:rsid w:val="00D17F80"/>
    <w:rsid w:val="00D20F54"/>
    <w:rsid w:val="00D211DD"/>
    <w:rsid w:val="00D22ABA"/>
    <w:rsid w:val="00D242D9"/>
    <w:rsid w:val="00D32723"/>
    <w:rsid w:val="00D34574"/>
    <w:rsid w:val="00D34613"/>
    <w:rsid w:val="00D36A2D"/>
    <w:rsid w:val="00D37FED"/>
    <w:rsid w:val="00D4317B"/>
    <w:rsid w:val="00D55D12"/>
    <w:rsid w:val="00D56494"/>
    <w:rsid w:val="00D6386C"/>
    <w:rsid w:val="00D677DB"/>
    <w:rsid w:val="00D75C43"/>
    <w:rsid w:val="00D818D8"/>
    <w:rsid w:val="00D820DB"/>
    <w:rsid w:val="00D825DF"/>
    <w:rsid w:val="00D83F20"/>
    <w:rsid w:val="00D906FC"/>
    <w:rsid w:val="00D90CB9"/>
    <w:rsid w:val="00D91356"/>
    <w:rsid w:val="00D923E8"/>
    <w:rsid w:val="00D93E16"/>
    <w:rsid w:val="00D95633"/>
    <w:rsid w:val="00D96E85"/>
    <w:rsid w:val="00DA31C7"/>
    <w:rsid w:val="00DA4616"/>
    <w:rsid w:val="00DA6047"/>
    <w:rsid w:val="00DB373A"/>
    <w:rsid w:val="00DB54CE"/>
    <w:rsid w:val="00DC6784"/>
    <w:rsid w:val="00DC689D"/>
    <w:rsid w:val="00DC7F6C"/>
    <w:rsid w:val="00DD3166"/>
    <w:rsid w:val="00DD4521"/>
    <w:rsid w:val="00DD6CCA"/>
    <w:rsid w:val="00DD7311"/>
    <w:rsid w:val="00DD7C40"/>
    <w:rsid w:val="00DE16F3"/>
    <w:rsid w:val="00DE5263"/>
    <w:rsid w:val="00DE5F20"/>
    <w:rsid w:val="00DF04B1"/>
    <w:rsid w:val="00DF0F0A"/>
    <w:rsid w:val="00DF1B2E"/>
    <w:rsid w:val="00DF3BEC"/>
    <w:rsid w:val="00DF6F7E"/>
    <w:rsid w:val="00E03209"/>
    <w:rsid w:val="00E03392"/>
    <w:rsid w:val="00E046EB"/>
    <w:rsid w:val="00E0525B"/>
    <w:rsid w:val="00E065EE"/>
    <w:rsid w:val="00E11248"/>
    <w:rsid w:val="00E12437"/>
    <w:rsid w:val="00E14FA2"/>
    <w:rsid w:val="00E1599B"/>
    <w:rsid w:val="00E208A8"/>
    <w:rsid w:val="00E237ED"/>
    <w:rsid w:val="00E24D6E"/>
    <w:rsid w:val="00E25641"/>
    <w:rsid w:val="00E26301"/>
    <w:rsid w:val="00E27D07"/>
    <w:rsid w:val="00E3138E"/>
    <w:rsid w:val="00E4092F"/>
    <w:rsid w:val="00E40AD4"/>
    <w:rsid w:val="00E41094"/>
    <w:rsid w:val="00E4653E"/>
    <w:rsid w:val="00E52E15"/>
    <w:rsid w:val="00E62EBE"/>
    <w:rsid w:val="00E63378"/>
    <w:rsid w:val="00E656E5"/>
    <w:rsid w:val="00E72D98"/>
    <w:rsid w:val="00E73B89"/>
    <w:rsid w:val="00E814D5"/>
    <w:rsid w:val="00E860B5"/>
    <w:rsid w:val="00E8613C"/>
    <w:rsid w:val="00E869A1"/>
    <w:rsid w:val="00E86CB0"/>
    <w:rsid w:val="00E9168B"/>
    <w:rsid w:val="00E951DA"/>
    <w:rsid w:val="00E96B0D"/>
    <w:rsid w:val="00E96BF5"/>
    <w:rsid w:val="00EA03C3"/>
    <w:rsid w:val="00EA0BD3"/>
    <w:rsid w:val="00EB0BFB"/>
    <w:rsid w:val="00EB25C4"/>
    <w:rsid w:val="00EB58DB"/>
    <w:rsid w:val="00EC2355"/>
    <w:rsid w:val="00EC297C"/>
    <w:rsid w:val="00EC29BE"/>
    <w:rsid w:val="00EC43DE"/>
    <w:rsid w:val="00ED1D5F"/>
    <w:rsid w:val="00ED22D0"/>
    <w:rsid w:val="00ED2551"/>
    <w:rsid w:val="00ED2C06"/>
    <w:rsid w:val="00ED418B"/>
    <w:rsid w:val="00ED6F05"/>
    <w:rsid w:val="00EE237B"/>
    <w:rsid w:val="00EE54D4"/>
    <w:rsid w:val="00EF01F9"/>
    <w:rsid w:val="00EF066A"/>
    <w:rsid w:val="00EF13DF"/>
    <w:rsid w:val="00EF2F6F"/>
    <w:rsid w:val="00EF5DFD"/>
    <w:rsid w:val="00EF602D"/>
    <w:rsid w:val="00EF6880"/>
    <w:rsid w:val="00EF7774"/>
    <w:rsid w:val="00EF7EB5"/>
    <w:rsid w:val="00F0071B"/>
    <w:rsid w:val="00F048E8"/>
    <w:rsid w:val="00F21637"/>
    <w:rsid w:val="00F22BAE"/>
    <w:rsid w:val="00F2331D"/>
    <w:rsid w:val="00F240AB"/>
    <w:rsid w:val="00F26AFA"/>
    <w:rsid w:val="00F26DA4"/>
    <w:rsid w:val="00F27C7B"/>
    <w:rsid w:val="00F3051D"/>
    <w:rsid w:val="00F305DD"/>
    <w:rsid w:val="00F323CF"/>
    <w:rsid w:val="00F33A89"/>
    <w:rsid w:val="00F34D09"/>
    <w:rsid w:val="00F35D25"/>
    <w:rsid w:val="00F505D8"/>
    <w:rsid w:val="00F50A53"/>
    <w:rsid w:val="00F51C92"/>
    <w:rsid w:val="00F5277F"/>
    <w:rsid w:val="00F54B35"/>
    <w:rsid w:val="00F55BEB"/>
    <w:rsid w:val="00F575B3"/>
    <w:rsid w:val="00F626A3"/>
    <w:rsid w:val="00F66806"/>
    <w:rsid w:val="00F66AF1"/>
    <w:rsid w:val="00F74B8A"/>
    <w:rsid w:val="00F75D83"/>
    <w:rsid w:val="00F83A03"/>
    <w:rsid w:val="00F84972"/>
    <w:rsid w:val="00F84B39"/>
    <w:rsid w:val="00F92C7D"/>
    <w:rsid w:val="00F92CAB"/>
    <w:rsid w:val="00F93A04"/>
    <w:rsid w:val="00F947A0"/>
    <w:rsid w:val="00FA2073"/>
    <w:rsid w:val="00FA4145"/>
    <w:rsid w:val="00FA41AF"/>
    <w:rsid w:val="00FA4B4A"/>
    <w:rsid w:val="00FA64F1"/>
    <w:rsid w:val="00FA65F0"/>
    <w:rsid w:val="00FB20E3"/>
    <w:rsid w:val="00FB4754"/>
    <w:rsid w:val="00FC0742"/>
    <w:rsid w:val="00FC45F3"/>
    <w:rsid w:val="00FC4BE3"/>
    <w:rsid w:val="00FD256B"/>
    <w:rsid w:val="00FD3C44"/>
    <w:rsid w:val="00FE2035"/>
    <w:rsid w:val="00FE584B"/>
    <w:rsid w:val="00FE7563"/>
    <w:rsid w:val="00FE7C15"/>
    <w:rsid w:val="00FF14BD"/>
    <w:rsid w:val="00FF1971"/>
    <w:rsid w:val="00FF4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85F41B"/>
  <w15:docId w15:val="{0AA542E9-C692-44C8-BBEF-745CC68DD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C35"/>
    <w:pPr>
      <w:widowControl w:val="0"/>
      <w:autoSpaceDE w:val="0"/>
      <w:autoSpaceDN w:val="0"/>
      <w:adjustRightInd w:val="0"/>
    </w:pPr>
  </w:style>
  <w:style w:type="paragraph" w:styleId="6">
    <w:name w:val="heading 6"/>
    <w:basedOn w:val="a"/>
    <w:next w:val="a"/>
    <w:link w:val="60"/>
    <w:uiPriority w:val="99"/>
    <w:qFormat/>
    <w:rsid w:val="009A214E"/>
    <w:pPr>
      <w:keepNext/>
      <w:widowControl/>
      <w:autoSpaceDE/>
      <w:autoSpaceDN/>
      <w:adjustRightInd/>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uiPriority w:val="99"/>
    <w:semiHidden/>
    <w:locked/>
    <w:rsid w:val="00813B17"/>
    <w:rPr>
      <w:rFonts w:ascii="Calibri" w:hAnsi="Calibri" w:cs="Calibri"/>
      <w:b/>
      <w:bCs/>
      <w:sz w:val="22"/>
      <w:szCs w:val="22"/>
    </w:rPr>
  </w:style>
  <w:style w:type="paragraph" w:customStyle="1" w:styleId="Iniiaiieoaenoioaoa">
    <w:name w:val="Iniiaiie oaeno io?aoa"/>
    <w:uiPriority w:val="99"/>
    <w:rsid w:val="00630C35"/>
    <w:pPr>
      <w:widowControl w:val="0"/>
      <w:spacing w:line="240" w:lineRule="atLeast"/>
      <w:ind w:firstLine="720"/>
      <w:jc w:val="both"/>
    </w:pPr>
    <w:rPr>
      <w:sz w:val="24"/>
      <w:szCs w:val="24"/>
      <w:lang w:val="en-US"/>
    </w:rPr>
  </w:style>
  <w:style w:type="paragraph" w:styleId="a3">
    <w:name w:val="footer"/>
    <w:basedOn w:val="a"/>
    <w:link w:val="a4"/>
    <w:uiPriority w:val="99"/>
    <w:rsid w:val="00630C35"/>
    <w:pPr>
      <w:tabs>
        <w:tab w:val="center" w:pos="4677"/>
        <w:tab w:val="right" w:pos="9355"/>
      </w:tabs>
    </w:pPr>
  </w:style>
  <w:style w:type="character" w:customStyle="1" w:styleId="a4">
    <w:name w:val="Нижний колонтитул Знак"/>
    <w:basedOn w:val="a0"/>
    <w:link w:val="a3"/>
    <w:uiPriority w:val="99"/>
    <w:semiHidden/>
    <w:locked/>
    <w:rsid w:val="00813B17"/>
  </w:style>
  <w:style w:type="character" w:styleId="a5">
    <w:name w:val="page number"/>
    <w:basedOn w:val="a0"/>
    <w:uiPriority w:val="99"/>
    <w:rsid w:val="00630C35"/>
  </w:style>
  <w:style w:type="table" w:styleId="a6">
    <w:name w:val="Table Grid"/>
    <w:basedOn w:val="a1"/>
    <w:uiPriority w:val="99"/>
    <w:rsid w:val="00630C3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rsid w:val="00630C35"/>
    <w:rPr>
      <w:color w:val="0000FF"/>
      <w:u w:val="single"/>
    </w:rPr>
  </w:style>
  <w:style w:type="paragraph" w:styleId="a8">
    <w:name w:val="Balloon Text"/>
    <w:basedOn w:val="a"/>
    <w:link w:val="a9"/>
    <w:uiPriority w:val="99"/>
    <w:semiHidden/>
    <w:rsid w:val="00DE5263"/>
    <w:rPr>
      <w:rFonts w:ascii="Tahoma" w:hAnsi="Tahoma" w:cs="Tahoma"/>
      <w:sz w:val="16"/>
      <w:szCs w:val="16"/>
    </w:rPr>
  </w:style>
  <w:style w:type="character" w:customStyle="1" w:styleId="a9">
    <w:name w:val="Текст выноски Знак"/>
    <w:link w:val="a8"/>
    <w:uiPriority w:val="99"/>
    <w:semiHidden/>
    <w:locked/>
    <w:rsid w:val="00813B17"/>
    <w:rPr>
      <w:sz w:val="2"/>
      <w:szCs w:val="2"/>
    </w:rPr>
  </w:style>
  <w:style w:type="paragraph" w:customStyle="1" w:styleId="ConsPlusNormal">
    <w:name w:val="ConsPlusNormal"/>
    <w:uiPriority w:val="99"/>
    <w:rsid w:val="00577EDC"/>
    <w:pPr>
      <w:autoSpaceDE w:val="0"/>
      <w:autoSpaceDN w:val="0"/>
      <w:adjustRightInd w:val="0"/>
      <w:ind w:firstLine="720"/>
    </w:pPr>
    <w:rPr>
      <w:rFonts w:ascii="Arial" w:hAnsi="Arial" w:cs="Arial"/>
    </w:rPr>
  </w:style>
  <w:style w:type="paragraph" w:styleId="aa">
    <w:name w:val="header"/>
    <w:basedOn w:val="a"/>
    <w:link w:val="ab"/>
    <w:uiPriority w:val="99"/>
    <w:rsid w:val="006508F4"/>
    <w:pPr>
      <w:widowControl/>
      <w:tabs>
        <w:tab w:val="center" w:pos="4677"/>
        <w:tab w:val="right" w:pos="9355"/>
      </w:tabs>
      <w:autoSpaceDE/>
      <w:autoSpaceDN/>
      <w:adjustRightInd/>
    </w:pPr>
    <w:rPr>
      <w:sz w:val="24"/>
      <w:szCs w:val="24"/>
    </w:rPr>
  </w:style>
  <w:style w:type="character" w:customStyle="1" w:styleId="ab">
    <w:name w:val="Верхний колонтитул Знак"/>
    <w:basedOn w:val="a0"/>
    <w:link w:val="aa"/>
    <w:uiPriority w:val="99"/>
    <w:semiHidden/>
    <w:locked/>
    <w:rsid w:val="00813B17"/>
  </w:style>
  <w:style w:type="paragraph" w:customStyle="1" w:styleId="ConsPlusCell">
    <w:name w:val="ConsPlusCell"/>
    <w:uiPriority w:val="99"/>
    <w:rsid w:val="000245F0"/>
    <w:pPr>
      <w:widowControl w:val="0"/>
      <w:autoSpaceDE w:val="0"/>
      <w:autoSpaceDN w:val="0"/>
      <w:adjustRightInd w:val="0"/>
    </w:pPr>
    <w:rPr>
      <w:rFonts w:ascii="Arial" w:hAnsi="Arial" w:cs="Arial"/>
    </w:rPr>
  </w:style>
  <w:style w:type="character" w:styleId="ac">
    <w:name w:val="annotation reference"/>
    <w:uiPriority w:val="99"/>
    <w:semiHidden/>
    <w:rsid w:val="000C5B96"/>
    <w:rPr>
      <w:sz w:val="16"/>
      <w:szCs w:val="16"/>
    </w:rPr>
  </w:style>
  <w:style w:type="paragraph" w:styleId="ad">
    <w:name w:val="annotation text"/>
    <w:basedOn w:val="a"/>
    <w:link w:val="ae"/>
    <w:uiPriority w:val="99"/>
    <w:semiHidden/>
    <w:rsid w:val="000C5B96"/>
  </w:style>
  <w:style w:type="character" w:customStyle="1" w:styleId="ae">
    <w:name w:val="Текст примечания Знак"/>
    <w:basedOn w:val="a0"/>
    <w:link w:val="ad"/>
    <w:uiPriority w:val="99"/>
    <w:semiHidden/>
    <w:locked/>
    <w:rsid w:val="00813B17"/>
  </w:style>
  <w:style w:type="paragraph" w:styleId="af">
    <w:name w:val="annotation subject"/>
    <w:basedOn w:val="ad"/>
    <w:next w:val="ad"/>
    <w:link w:val="af0"/>
    <w:uiPriority w:val="99"/>
    <w:semiHidden/>
    <w:rsid w:val="000C5B96"/>
    <w:rPr>
      <w:b/>
      <w:bCs/>
    </w:rPr>
  </w:style>
  <w:style w:type="character" w:customStyle="1" w:styleId="af0">
    <w:name w:val="Тема примечания Знак"/>
    <w:link w:val="af"/>
    <w:uiPriority w:val="99"/>
    <w:semiHidden/>
    <w:locked/>
    <w:rsid w:val="00813B17"/>
    <w:rPr>
      <w:b/>
      <w:bCs/>
    </w:rPr>
  </w:style>
  <w:style w:type="paragraph" w:styleId="af1">
    <w:name w:val="Body Text"/>
    <w:aliases w:val="Письмо в Интернет"/>
    <w:basedOn w:val="a"/>
    <w:link w:val="af2"/>
    <w:uiPriority w:val="99"/>
    <w:rsid w:val="009A214E"/>
    <w:pPr>
      <w:widowControl/>
      <w:autoSpaceDE/>
      <w:autoSpaceDN/>
      <w:adjustRightInd/>
      <w:jc w:val="both"/>
    </w:pPr>
  </w:style>
  <w:style w:type="character" w:customStyle="1" w:styleId="af2">
    <w:name w:val="Основной текст Знак"/>
    <w:aliases w:val="Письмо в Интернет Знак"/>
    <w:link w:val="af1"/>
    <w:uiPriority w:val="99"/>
    <w:locked/>
    <w:rsid w:val="009A214E"/>
    <w:rPr>
      <w:lang w:val="ru-RU" w:eastAsia="ru-RU"/>
    </w:rPr>
  </w:style>
  <w:style w:type="character" w:customStyle="1" w:styleId="af3">
    <w:name w:val="Письмо в Интернет Знак Знак"/>
    <w:uiPriority w:val="99"/>
    <w:semiHidden/>
    <w:locked/>
    <w:rsid w:val="00954CF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22514">
      <w:marLeft w:val="0"/>
      <w:marRight w:val="0"/>
      <w:marTop w:val="0"/>
      <w:marBottom w:val="0"/>
      <w:divBdr>
        <w:top w:val="none" w:sz="0" w:space="0" w:color="auto"/>
        <w:left w:val="none" w:sz="0" w:space="0" w:color="auto"/>
        <w:bottom w:val="none" w:sz="0" w:space="0" w:color="auto"/>
        <w:right w:val="none" w:sz="0" w:space="0" w:color="auto"/>
      </w:divBdr>
    </w:div>
    <w:div w:id="757487045">
      <w:bodyDiv w:val="1"/>
      <w:marLeft w:val="0"/>
      <w:marRight w:val="0"/>
      <w:marTop w:val="0"/>
      <w:marBottom w:val="0"/>
      <w:divBdr>
        <w:top w:val="none" w:sz="0" w:space="0" w:color="auto"/>
        <w:left w:val="none" w:sz="0" w:space="0" w:color="auto"/>
        <w:bottom w:val="none" w:sz="0" w:space="0" w:color="auto"/>
        <w:right w:val="none" w:sz="0" w:space="0" w:color="auto"/>
      </w:divBdr>
    </w:div>
    <w:div w:id="1309020560">
      <w:bodyDiv w:val="1"/>
      <w:marLeft w:val="0"/>
      <w:marRight w:val="0"/>
      <w:marTop w:val="0"/>
      <w:marBottom w:val="0"/>
      <w:divBdr>
        <w:top w:val="none" w:sz="0" w:space="0" w:color="auto"/>
        <w:left w:val="none" w:sz="0" w:space="0" w:color="auto"/>
        <w:bottom w:val="none" w:sz="0" w:space="0" w:color="auto"/>
        <w:right w:val="none" w:sz="0" w:space="0" w:color="auto"/>
      </w:divBdr>
    </w:div>
    <w:div w:id="202513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consultantplus://offline/ref=9A60968CB8B25936EAF39BF7B48084BF6E808CD926C7CD593AA90C32F269AF72237B4AC2770994EAc3z5I" TargetMode="External"/><Relationship Id="rId18" Type="http://schemas.openxmlformats.org/officeDocument/2006/relationships/hyperlink" Target="mailto:info@noviten.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consultantplus://offline/ref=501065C2C44F4333C2A9CB1951D11362FA132B57DCA8BB7828EEA44B2C1661865063A40E1AC1DAD0Y0y5I" TargetMode="External"/><Relationship Id="rId17" Type="http://schemas.openxmlformats.org/officeDocument/2006/relationships/hyperlink" Target="http://www.lesk.ru" TargetMode="External"/><Relationship Id="rId2" Type="http://schemas.openxmlformats.org/officeDocument/2006/relationships/styles" Target="styles.xml"/><Relationship Id="rId16" Type="http://schemas.openxmlformats.org/officeDocument/2006/relationships/hyperlink" Target="consultantplus://offline/ref=9CF7210CAAF04B7B0CDB454451A954952DA7CCA05440842303776D3D0F1E8976BC53CCAD5736FC3DvCZBQ"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hyperlink" Target="http://www.gesk" TargetMode="External"/><Relationship Id="rId10" Type="http://schemas.openxmlformats.org/officeDocument/2006/relationships/image" Target="media/image4.wmf"/><Relationship Id="rId19" Type="http://schemas.openxmlformats.org/officeDocument/2006/relationships/hyperlink" Target="http://www.lesk.ru" TargetMode="Externa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yperlink" Target="consultantplus://offline/ref=55888929C192E2764F7B8918CD5F4BF42025747C3FF9791FF38C9BF315E4IB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Pages>
  <Words>5502</Words>
  <Characters>31362</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lpstr>
    </vt:vector>
  </TitlesOfParts>
  <Company>GESK</Company>
  <LinksUpToDate>false</LinksUpToDate>
  <CharactersWithSpaces>36791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Швецова Елена Владимировна</cp:lastModifiedBy>
  <cp:revision>14</cp:revision>
  <cp:lastPrinted>2018-03-15T11:59:00Z</cp:lastPrinted>
  <dcterms:created xsi:type="dcterms:W3CDTF">2018-03-13T07:26:00Z</dcterms:created>
  <dcterms:modified xsi:type="dcterms:W3CDTF">2026-10-15T10:37:00Z</dcterms:modified>
</cp:coreProperties>
</file>